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合肥市包河区BH202437号地块装饰不锈钢及玻璃制品采购及安装项目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p>
    <w:p w14:paraId="3B3B930E">
      <w:pPr>
        <w:spacing w:line="540" w:lineRule="exact"/>
        <w:ind w:firstLine="420"/>
        <w:rPr>
          <w:rFonts w:hint="eastAsia" w:ascii="Times New Roman" w:hAnsi="Times New Roman" w:cs="Times New Roman" w:eastAsiaTheme="minorEastAsia"/>
          <w:color w:val="auto"/>
          <w:szCs w:val="21"/>
          <w:highlight w:val="none"/>
          <w:lang w:val="en-US" w:eastAsia="zh-CN"/>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9"/>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11</w:t>
      </w:r>
      <w:r>
        <w:rPr>
          <w:rFonts w:hint="eastAsia" w:ascii="黑体" w:hAnsi="黑体" w:eastAsia="黑体" w:cs="黑体"/>
          <w:color w:val="auto"/>
          <w:sz w:val="32"/>
          <w:szCs w:val="32"/>
          <w:highlight w:val="none"/>
        </w:rPr>
        <w:t>月</w:t>
      </w:r>
    </w:p>
    <w:p w14:paraId="76D6F35A">
      <w:pPr>
        <w:pStyle w:val="8"/>
        <w:rPr>
          <w:rFonts w:hint="eastAsia" w:ascii="黑体" w:hAnsi="黑体" w:eastAsia="黑体" w:cs="黑体"/>
          <w:color w:val="auto"/>
          <w:sz w:val="32"/>
          <w:szCs w:val="32"/>
          <w:highlight w:val="none"/>
        </w:rPr>
      </w:pPr>
    </w:p>
    <w:p w14:paraId="02CB63D9">
      <w:pPr>
        <w:pStyle w:val="9"/>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5C62182C">
          <w:pPr>
            <w:pStyle w:val="15"/>
            <w:tabs>
              <w:tab w:val="right" w:leader="dot" w:pos="8312"/>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_Toc22532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highlight w:val="none"/>
            </w:rPr>
            <w:t>采购公告</w:t>
          </w:r>
          <w:r>
            <w:rPr>
              <w:color w:val="auto"/>
            </w:rPr>
            <w:tab/>
          </w:r>
          <w:r>
            <w:rPr>
              <w:color w:val="auto"/>
            </w:rPr>
            <w:fldChar w:fldCharType="begin"/>
          </w:r>
          <w:r>
            <w:rPr>
              <w:color w:val="auto"/>
            </w:rPr>
            <w:instrText xml:space="preserve"> PAGEREF _Toc22532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1E98A35A">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_Toc21446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highlight w:val="none"/>
            </w:rPr>
            <w:t>供应商须知</w:t>
          </w:r>
          <w:r>
            <w:rPr>
              <w:color w:val="auto"/>
            </w:rPr>
            <w:tab/>
          </w:r>
          <w:r>
            <w:rPr>
              <w:color w:val="auto"/>
            </w:rPr>
            <w:fldChar w:fldCharType="begin"/>
          </w:r>
          <w:r>
            <w:rPr>
              <w:color w:val="auto"/>
            </w:rPr>
            <w:instrText xml:space="preserve"> PAGEREF _Toc21446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136F7AD7">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_Toc13134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highlight w:val="none"/>
            </w:rPr>
            <w:t>评审办法</w:t>
          </w:r>
          <w:r>
            <w:rPr>
              <w:color w:val="auto"/>
            </w:rPr>
            <w:tab/>
          </w:r>
          <w:r>
            <w:rPr>
              <w:color w:val="auto"/>
            </w:rPr>
            <w:fldChar w:fldCharType="begin"/>
          </w:r>
          <w:r>
            <w:rPr>
              <w:color w:val="auto"/>
            </w:rPr>
            <w:instrText xml:space="preserve"> PAGEREF _Toc13134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6B2AA456">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_Toc14908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_Toc14908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4F0E548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_Toc6933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rPr>
            <w:tab/>
          </w:r>
          <w:r>
            <w:rPr>
              <w:color w:val="auto"/>
            </w:rPr>
            <w:fldChar w:fldCharType="begin"/>
          </w:r>
          <w:r>
            <w:rPr>
              <w:color w:val="auto"/>
            </w:rPr>
            <w:instrText xml:space="preserve"> PAGEREF _Toc6933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highlight w:val="none"/>
            </w:rPr>
            <w:fldChar w:fldCharType="end"/>
          </w:r>
        </w:p>
        <w:p w14:paraId="0E08017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_Toc9484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rPr>
            <w:tab/>
          </w:r>
          <w:r>
            <w:rPr>
              <w:color w:val="auto"/>
            </w:rPr>
            <w:fldChar w:fldCharType="begin"/>
          </w:r>
          <w:r>
            <w:rPr>
              <w:color w:val="auto"/>
            </w:rPr>
            <w:instrText xml:space="preserve"> PAGEREF _Toc9484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24"/>
              <w:highlight w:val="none"/>
            </w:rPr>
            <w:fldChar w:fldCharType="end"/>
          </w:r>
        </w:p>
        <w:p w14:paraId="72646A1B">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658B04D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22532"/>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13871"/>
      <w:bookmarkStart w:id="3" w:name="_Toc525632585"/>
      <w:bookmarkStart w:id="4" w:name="_Toc10395_WPSOffice_Level2"/>
      <w:bookmarkStart w:id="5" w:name="_Toc12765"/>
      <w:bookmarkStart w:id="6" w:name="_Toc4489_WPSOffice_Level2"/>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合肥市包河区BH202437号地块装饰不锈钢及玻璃制品采购及安装项目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 3#、5#、7#、9#楼栋</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17858_WPSOffice_Level2"/>
      <w:bookmarkStart w:id="10" w:name="_Toc8128_WPSOffice_Level2"/>
      <w:bookmarkStart w:id="11" w:name="_Toc525632586"/>
      <w:bookmarkStart w:id="12" w:name="_Toc10274"/>
      <w:bookmarkStart w:id="13" w:name="_Toc18453"/>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u w:val="single"/>
          <w:lang w:val="en-US" w:eastAsia="zh-CN"/>
        </w:rPr>
      </w:pPr>
      <w:bookmarkStart w:id="15" w:name="_Toc4489_WPSOffice_Level3"/>
      <w:r>
        <w:rPr>
          <w:rFonts w:hint="eastAsia" w:ascii="宋体" w:hAnsi="宋体" w:eastAsia="宋体" w:cs="宋体"/>
          <w:color w:val="auto"/>
          <w:szCs w:val="21"/>
          <w:highlight w:val="none"/>
        </w:rPr>
        <w:t>2.1 采购方式：</w:t>
      </w:r>
      <w:bookmarkEnd w:id="15"/>
      <w:r>
        <w:rPr>
          <w:rFonts w:hint="eastAsia" w:ascii="宋体" w:hAnsi="宋体" w:eastAsia="宋体" w:cs="宋体"/>
          <w:color w:val="auto"/>
          <w:szCs w:val="21"/>
          <w:highlight w:val="none"/>
          <w:u w:val="single"/>
          <w:lang w:val="en-US" w:eastAsia="zh-CN"/>
        </w:rPr>
        <w:t>询比采购。</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lang w:eastAsia="zh-CN"/>
        </w:rPr>
      </w:pPr>
      <w:bookmarkStart w:id="16" w:name="_Toc23266_WPSOffice_Level3"/>
      <w:r>
        <w:rPr>
          <w:rFonts w:hint="eastAsia" w:ascii="宋体" w:hAnsi="宋体" w:eastAsia="宋体" w:cs="宋体"/>
          <w:color w:val="auto"/>
          <w:szCs w:val="21"/>
          <w:highlight w:val="none"/>
        </w:rPr>
        <w:t>2.2 资金来源及比例：</w:t>
      </w:r>
      <w:bookmarkEnd w:id="16"/>
      <w:bookmarkStart w:id="17" w:name="_Toc22379_WPSOffice_Level3"/>
      <w:r>
        <w:rPr>
          <w:rFonts w:hint="eastAsia" w:ascii="宋体" w:hAnsi="宋体" w:eastAsia="宋体" w:cs="宋体"/>
          <w:color w:val="auto"/>
          <w:szCs w:val="21"/>
          <w:highlight w:val="none"/>
          <w:u w:val="single"/>
        </w:rPr>
        <w:t>100%来自企业自筹</w:t>
      </w:r>
      <w:r>
        <w:rPr>
          <w:rFonts w:hint="eastAsia" w:ascii="宋体" w:hAnsi="宋体" w:eastAsia="宋体" w:cs="宋体"/>
          <w:color w:val="auto"/>
          <w:szCs w:val="21"/>
          <w:highlight w:val="none"/>
          <w:u w:val="single"/>
          <w:lang w:eastAsia="zh-CN"/>
        </w:rPr>
        <w:t>。</w:t>
      </w:r>
    </w:p>
    <w:p w14:paraId="67C8BC1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 采购范围：</w:t>
      </w:r>
      <w:r>
        <w:rPr>
          <w:rFonts w:hint="eastAsia" w:ascii="宋体" w:hAnsi="宋体" w:eastAsia="宋体" w:cs="宋体"/>
          <w:color w:val="auto"/>
          <w:szCs w:val="21"/>
          <w:highlight w:val="none"/>
          <w:u w:val="single"/>
          <w:lang w:val="en-US" w:eastAsia="zh-CN"/>
        </w:rPr>
        <w:t>具体详见第五章供货要求及清单。</w:t>
      </w:r>
    </w:p>
    <w:p w14:paraId="2C2ADE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59DE3F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2.5 合同包划分：</w:t>
      </w:r>
      <w:r>
        <w:rPr>
          <w:rFonts w:hint="eastAsia" w:ascii="宋体" w:hAnsi="宋体" w:eastAsia="宋体" w:cs="宋体"/>
          <w:color w:val="auto"/>
          <w:szCs w:val="21"/>
          <w:highlight w:val="none"/>
          <w:u w:val="single"/>
          <w:lang w:val="en-US" w:eastAsia="zh-CN"/>
        </w:rPr>
        <w:t>2个采购包段</w:t>
      </w:r>
      <w:r>
        <w:rPr>
          <w:rFonts w:hint="eastAsia" w:ascii="Times New Roman" w:hAnsi="Times New Roman" w:eastAsia="宋体" w:cs="Times New Roman"/>
          <w:color w:val="auto"/>
          <w:szCs w:val="21"/>
          <w:highlight w:val="none"/>
          <w:u w:val="single"/>
          <w:lang w:val="en-US" w:eastAsia="zh-CN"/>
        </w:rPr>
        <w:t>（其中3#、5#、7#、9#楼客房区域为一个标段，3#、5#、7#、9#楼公共区域为一个标段）</w:t>
      </w:r>
      <w:r>
        <w:rPr>
          <w:rFonts w:hint="eastAsia" w:ascii="宋体" w:hAnsi="宋体" w:eastAsia="宋体" w:cs="宋体"/>
          <w:color w:val="auto"/>
          <w:szCs w:val="21"/>
          <w:highlight w:val="none"/>
          <w:u w:val="singl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人民币</w:t>
      </w:r>
      <w:r>
        <w:rPr>
          <w:rFonts w:hint="eastAsia" w:ascii="宋体" w:hAnsi="宋体" w:eastAsia="宋体" w:cs="宋体"/>
          <w:color w:val="auto"/>
          <w:szCs w:val="21"/>
          <w:highlight w:val="none"/>
          <w:u w:val="single"/>
          <w:lang w:val="en-US" w:eastAsia="zh-CN"/>
        </w:rPr>
        <w:t>01包493.25万，02包367.17万。</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本项目中不同的包段,供应商均可以参与。多包段的成交原则：一家供应商原则上只允许承接一个包段，如某一供应商同时在多个包段排名第一，优先成交造价最高的包段，同时其他包段排名第二的供应商可响应该包段第一名的报价，由采购人确定该包段成交供应商；如第二名不能响应第一名的报价，由采购人按候选人名次顺延成交人或重新采购。</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每批材料自采购人通知之日起7内完成确样、图纸深化及复尺下单工作，产品生产8日完成并货到现场，到货后5日内完成安装（2025年12月15日第一批材料进场，2026年1月10日最后一批材料进场，全部安装完成时间2026年1月15日前）</w:t>
      </w:r>
      <w:r>
        <w:rPr>
          <w:rFonts w:hint="eastAsia" w:ascii="宋体" w:hAnsi="宋体" w:eastAsia="宋体" w:cs="宋体"/>
          <w:color w:val="auto"/>
          <w:kern w:val="0"/>
          <w:sz w:val="21"/>
          <w:szCs w:val="21"/>
          <w:highlight w:val="none"/>
          <w:u w:val="none"/>
          <w:lang w:eastAsia="zh-CN"/>
        </w:rPr>
        <w:t>。</w:t>
      </w:r>
    </w:p>
    <w:p w14:paraId="36AE255E">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宋体" w:hAnsi="宋体" w:eastAsia="宋体" w:cs="宋体"/>
          <w:color w:val="auto"/>
          <w:kern w:val="0"/>
          <w:sz w:val="21"/>
          <w:szCs w:val="21"/>
          <w:highlight w:val="none"/>
          <w:u w:val="single"/>
          <w:lang w:val="en-US" w:eastAsia="zh-CN"/>
        </w:rPr>
        <w:t>安徽省合肥市包河区黄河路以北、庐州大道两侧，具体详细交货地点根据实际情况安排</w:t>
      </w:r>
      <w:r>
        <w:rPr>
          <w:rFonts w:hint="eastAsia" w:ascii="Times New Roman" w:hAnsi="Times New Roman" w:eastAsia="宋体" w:cs="Times New Roman"/>
          <w:color w:val="auto"/>
          <w:szCs w:val="21"/>
          <w:highlight w:val="none"/>
          <w:u w:val="single"/>
          <w:lang w:val="en-US" w:eastAsia="zh-CN"/>
        </w:rPr>
        <w:t>。</w:t>
      </w:r>
    </w:p>
    <w:p w14:paraId="0EB690EB">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none"/>
          <w:lang w:val="en-US" w:eastAsia="zh-CN"/>
        </w:rPr>
        <w:t>2.9本项目产品已封样，各潜在投标人自行前往项目部确认产品样品并承诺按样品报价。拟成交人须在采购人通知之日起3日内，按封样产品标准再次送产品小样并经项目部确认。如所送样品不符合要求，采购人有权没收响应保证金，按成交候选人排序重新确定成交人；或重新组织采购（小样一式三份）。</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①具备独立法人资格，持有有效的营业执照。</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不锈钢及玻璃制品</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5666_WPSOffice_Level2"/>
      <w:bookmarkStart w:id="19" w:name="_Toc2996_WPSOffice_Level2"/>
      <w:bookmarkStart w:id="20" w:name="_Toc29452_WPSOffice_Level2"/>
      <w:bookmarkStart w:id="21" w:name="_Toc4109_WPSOffice_Level2"/>
      <w:bookmarkStart w:id="22" w:name="_Toc525632588"/>
      <w:bookmarkStart w:id="23" w:name="_Toc1994"/>
      <w:bookmarkStart w:id="24" w:name="_Toc4751"/>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6AC4E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green"/>
          <w:lang w:eastAsia="zh-CN"/>
        </w:rPr>
      </w:pPr>
      <w:bookmarkStart w:id="25" w:name="_Toc525632589"/>
      <w:bookmarkStart w:id="26" w:name="_Toc726"/>
      <w:r>
        <w:rPr>
          <w:rFonts w:hint="eastAsia" w:ascii="Times New Roman" w:hAnsi="Times New Roman"/>
          <w:color w:val="auto"/>
          <w:sz w:val="21"/>
          <w:szCs w:val="22"/>
          <w:highlight w:val="green"/>
        </w:rPr>
        <w:t>供应商应在递交响应文件的截止时间前登录“安徽交控招采平台”（网址：zcpt.ahjkjt.com）</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”（网址：www.ahjggroup.com），自行下载</w:t>
      </w:r>
      <w:r>
        <w:rPr>
          <w:rFonts w:hint="eastAsia" w:ascii="Times New Roman" w:hAnsi="Times New Roman"/>
          <w:color w:val="auto"/>
          <w:sz w:val="21"/>
          <w:szCs w:val="22"/>
          <w:highlight w:val="green"/>
          <w:lang w:val="en-US" w:eastAsia="zh-CN"/>
        </w:rPr>
        <w:t>询比</w:t>
      </w:r>
      <w:r>
        <w:rPr>
          <w:rFonts w:hint="eastAsia" w:ascii="Times New Roman" w:hAnsi="Times New Roman"/>
          <w:color w:val="auto"/>
          <w:sz w:val="21"/>
          <w:szCs w:val="22"/>
          <w:highlight w:val="green"/>
        </w:rPr>
        <w:t>文件及相关资料。未按规定下载采购文件的，后续将不予接受其响应文件</w:t>
      </w:r>
      <w:r>
        <w:rPr>
          <w:rFonts w:hint="eastAsia" w:ascii="Times New Roman" w:hAnsi="Times New Roman"/>
          <w:color w:val="auto"/>
          <w:sz w:val="21"/>
          <w:szCs w:val="22"/>
          <w:highlight w:val="green"/>
          <w:lang w:eastAsia="zh-CN"/>
        </w:rPr>
        <w:t>。</w:t>
      </w:r>
    </w:p>
    <w:p w14:paraId="1C8A132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rPr>
        <w:t>注意事项：</w:t>
      </w:r>
    </w:p>
    <w:p w14:paraId="068AA1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eastAsiaTheme="minorEastAsia" w:cstheme="minorBidi"/>
          <w:color w:val="auto"/>
          <w:kern w:val="2"/>
          <w:sz w:val="21"/>
          <w:szCs w:val="22"/>
          <w:highlight w:val="green"/>
          <w:lang w:val="en-US" w:eastAsia="zh-CN" w:bidi="ar-SA"/>
        </w:rPr>
        <w:t>（1）</w:t>
      </w:r>
      <w:r>
        <w:rPr>
          <w:rFonts w:hint="eastAsia" w:ascii="Times New Roman" w:hAnsi="Times New Roman"/>
          <w:color w:val="auto"/>
          <w:sz w:val="21"/>
          <w:szCs w:val="22"/>
          <w:highlight w:val="green"/>
        </w:rPr>
        <w:t>潜在供应商</w:t>
      </w:r>
      <w:r>
        <w:rPr>
          <w:rFonts w:hint="eastAsia" w:ascii="Times New Roman" w:hAnsi="Times New Roman"/>
          <w:color w:val="auto"/>
          <w:sz w:val="21"/>
          <w:szCs w:val="22"/>
          <w:highlight w:val="green"/>
          <w:lang w:eastAsia="zh-CN"/>
        </w:rPr>
        <w:t>登录</w:t>
      </w:r>
      <w:r>
        <w:rPr>
          <w:rFonts w:hint="eastAsia" w:ascii="Times New Roman" w:hAnsi="Times New Roman"/>
          <w:color w:val="auto"/>
          <w:sz w:val="21"/>
          <w:szCs w:val="22"/>
          <w:highlight w:val="green"/>
        </w:rPr>
        <w:t>“安徽交控招采平台”（网址：zcpt.ahjkjt.com）参与本项目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rPr>
        <w:t>。</w:t>
      </w:r>
    </w:p>
    <w:p w14:paraId="4DC1CB5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eastAsia="zh-CN"/>
        </w:rPr>
        <w:t>①</w:t>
      </w:r>
      <w:r>
        <w:rPr>
          <w:rFonts w:hint="eastAsia" w:ascii="Times New Roman" w:hAnsi="Times New Roman"/>
          <w:color w:val="auto"/>
          <w:sz w:val="21"/>
          <w:szCs w:val="22"/>
          <w:highlight w:val="green"/>
        </w:rPr>
        <w:t>首次登陆须办理注册手续，请务必选择注册为“供应商”类型。注册流程见安徽交控招采平台“用户注册”栏目，咨询电话：010-86392341。因未及时办理注册手续影响参加采购活动的，责任自负。</w:t>
      </w:r>
    </w:p>
    <w:p w14:paraId="6B7B192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②</w:t>
      </w:r>
      <w:r>
        <w:rPr>
          <w:rFonts w:hint="eastAsia" w:ascii="Times New Roman" w:hAnsi="Times New Roman"/>
          <w:color w:val="auto"/>
          <w:sz w:val="21"/>
          <w:szCs w:val="22"/>
          <w:highlight w:val="green"/>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3D0316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③</w:t>
      </w:r>
      <w:r>
        <w:rPr>
          <w:rFonts w:hint="eastAsia" w:ascii="Times New Roman" w:hAnsi="Times New Roman"/>
          <w:color w:val="auto"/>
          <w:sz w:val="21"/>
          <w:szCs w:val="22"/>
          <w:highlight w:val="green"/>
        </w:rPr>
        <w:t>已注册的潜在供应商若注册信息发生变更（如：与初始注册信息不一致），应及时网上提交变更申请。因未及时变更导致不利后果的，责任自负。</w:t>
      </w:r>
    </w:p>
    <w:p w14:paraId="6F73A37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green"/>
        </w:rPr>
      </w:pP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lang w:val="en-US" w:eastAsia="zh-CN"/>
        </w:rPr>
        <w:t>2</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潜在供应商</w:t>
      </w:r>
      <w:r>
        <w:rPr>
          <w:rFonts w:hint="eastAsia" w:ascii="Times New Roman" w:hAnsi="Times New Roman"/>
          <w:color w:val="auto"/>
          <w:sz w:val="21"/>
          <w:szCs w:val="22"/>
          <w:highlight w:val="green"/>
          <w:lang w:eastAsia="zh-CN"/>
        </w:rPr>
        <w:t>登录</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lang w:val="en-US" w:eastAsia="zh-CN"/>
        </w:rPr>
        <w:t>需在</w:t>
      </w:r>
      <w:r>
        <w:rPr>
          <w:rFonts w:hint="eastAsia" w:ascii="Times New Roman" w:hAnsi="Times New Roman"/>
          <w:color w:val="auto"/>
          <w:sz w:val="21"/>
          <w:szCs w:val="22"/>
          <w:highlight w:val="green"/>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11</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28</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22B0FA7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yellow"/>
          <w:lang w:val="en-US" w:eastAsia="zh-CN" w:bidi="ar-SA"/>
        </w:rPr>
      </w:pPr>
      <w:r>
        <w:rPr>
          <w:rFonts w:hint="default" w:ascii="Times New Roman" w:hAnsi="Times New Roman" w:eastAsia="宋体" w:cs="Times New Roman"/>
          <w:b/>
          <w:bCs/>
          <w:color w:val="auto"/>
          <w:kern w:val="2"/>
          <w:sz w:val="21"/>
          <w:szCs w:val="21"/>
          <w:highlight w:val="yellow"/>
          <w:lang w:val="en-US" w:eastAsia="zh-CN" w:bidi="ar-SA"/>
        </w:rPr>
        <w:t>本项目</w:t>
      </w:r>
      <w:r>
        <w:rPr>
          <w:rFonts w:hint="eastAsia" w:ascii="Times New Roman" w:hAnsi="Times New Roman" w:eastAsia="宋体" w:cs="Times New Roman"/>
          <w:b/>
          <w:bCs/>
          <w:color w:val="auto"/>
          <w:kern w:val="2"/>
          <w:sz w:val="21"/>
          <w:szCs w:val="21"/>
          <w:highlight w:val="yellow"/>
          <w:lang w:val="en-US" w:eastAsia="zh-CN" w:bidi="ar-SA"/>
        </w:rPr>
        <w:t>01包</w:t>
      </w:r>
      <w:r>
        <w:rPr>
          <w:rFonts w:hint="default" w:ascii="Times New Roman" w:hAnsi="Times New Roman" w:eastAsia="宋体" w:cs="Times New Roman"/>
          <w:b/>
          <w:bCs/>
          <w:color w:val="auto"/>
          <w:kern w:val="2"/>
          <w:sz w:val="21"/>
          <w:szCs w:val="21"/>
          <w:highlight w:val="yellow"/>
          <w:lang w:val="en-US" w:eastAsia="zh-CN" w:bidi="ar-SA"/>
        </w:rPr>
        <w:t>响应保证金：</w:t>
      </w:r>
      <w:r>
        <w:rPr>
          <w:rFonts w:hint="eastAsia" w:ascii="Times New Roman" w:hAnsi="Times New Roman" w:eastAsia="宋体" w:cs="Times New Roman"/>
          <w:b/>
          <w:bCs/>
          <w:color w:val="auto"/>
          <w:kern w:val="2"/>
          <w:sz w:val="21"/>
          <w:szCs w:val="21"/>
          <w:highlight w:val="yellow"/>
          <w:u w:val="single"/>
          <w:lang w:val="en-US" w:eastAsia="zh-CN" w:bidi="ar-SA"/>
        </w:rPr>
        <w:t>3000</w:t>
      </w:r>
      <w:r>
        <w:rPr>
          <w:rFonts w:hint="eastAsia" w:ascii="Times New Roman" w:hAnsi="Times New Roman" w:eastAsia="宋体" w:cs="Times New Roman"/>
          <w:b/>
          <w:bCs/>
          <w:color w:val="auto"/>
          <w:kern w:val="2"/>
          <w:sz w:val="21"/>
          <w:szCs w:val="21"/>
          <w:highlight w:val="yellow"/>
          <w:lang w:val="en-US" w:eastAsia="zh-CN" w:bidi="ar-SA"/>
        </w:rPr>
        <w:t>元（大写：</w:t>
      </w:r>
      <w:r>
        <w:rPr>
          <w:rFonts w:hint="eastAsia" w:ascii="Times New Roman" w:hAnsi="Times New Roman" w:eastAsia="宋体" w:cs="Times New Roman"/>
          <w:b/>
          <w:bCs/>
          <w:color w:val="auto"/>
          <w:kern w:val="2"/>
          <w:sz w:val="21"/>
          <w:szCs w:val="21"/>
          <w:highlight w:val="yellow"/>
          <w:u w:val="single"/>
          <w:lang w:val="en-US" w:eastAsia="zh-CN" w:bidi="ar-SA"/>
        </w:rPr>
        <w:t>叁仟元整</w:t>
      </w:r>
      <w:r>
        <w:rPr>
          <w:rFonts w:hint="eastAsia" w:ascii="Times New Roman" w:hAnsi="Times New Roman" w:eastAsia="宋体" w:cs="Times New Roman"/>
          <w:b/>
          <w:bCs/>
          <w:color w:val="auto"/>
          <w:kern w:val="2"/>
          <w:sz w:val="21"/>
          <w:szCs w:val="21"/>
          <w:highlight w:val="yellow"/>
          <w:lang w:val="en-US" w:eastAsia="zh-CN" w:bidi="ar-SA"/>
        </w:rPr>
        <w:t>）；</w:t>
      </w:r>
    </w:p>
    <w:p w14:paraId="41EEEEB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yellow"/>
          <w:lang w:val="en-US" w:eastAsia="zh-CN" w:bidi="ar-SA"/>
        </w:rPr>
      </w:pPr>
      <w:r>
        <w:rPr>
          <w:rFonts w:hint="default" w:ascii="Times New Roman" w:hAnsi="Times New Roman" w:eastAsia="宋体" w:cs="Times New Roman"/>
          <w:b/>
          <w:bCs/>
          <w:color w:val="auto"/>
          <w:kern w:val="2"/>
          <w:sz w:val="21"/>
          <w:szCs w:val="21"/>
          <w:highlight w:val="yellow"/>
          <w:lang w:val="en-US" w:eastAsia="zh-CN" w:bidi="ar-SA"/>
        </w:rPr>
        <w:t>本项目</w:t>
      </w:r>
      <w:r>
        <w:rPr>
          <w:rFonts w:hint="eastAsia" w:ascii="Times New Roman" w:hAnsi="Times New Roman" w:eastAsia="宋体" w:cs="Times New Roman"/>
          <w:b/>
          <w:bCs/>
          <w:color w:val="auto"/>
          <w:kern w:val="2"/>
          <w:sz w:val="21"/>
          <w:szCs w:val="21"/>
          <w:highlight w:val="yellow"/>
          <w:lang w:val="en-US" w:eastAsia="zh-CN" w:bidi="ar-SA"/>
        </w:rPr>
        <w:t>02包</w:t>
      </w:r>
      <w:r>
        <w:rPr>
          <w:rFonts w:hint="default" w:ascii="Times New Roman" w:hAnsi="Times New Roman" w:eastAsia="宋体" w:cs="Times New Roman"/>
          <w:b/>
          <w:bCs/>
          <w:color w:val="auto"/>
          <w:kern w:val="2"/>
          <w:sz w:val="21"/>
          <w:szCs w:val="21"/>
          <w:highlight w:val="yellow"/>
          <w:lang w:val="en-US" w:eastAsia="zh-CN" w:bidi="ar-SA"/>
        </w:rPr>
        <w:t>响应保证金：</w:t>
      </w:r>
      <w:r>
        <w:rPr>
          <w:rFonts w:hint="eastAsia" w:ascii="Times New Roman" w:hAnsi="Times New Roman" w:eastAsia="宋体" w:cs="Times New Roman"/>
          <w:b/>
          <w:bCs/>
          <w:color w:val="auto"/>
          <w:kern w:val="2"/>
          <w:sz w:val="21"/>
          <w:szCs w:val="21"/>
          <w:highlight w:val="yellow"/>
          <w:u w:val="single"/>
          <w:lang w:val="en-US" w:eastAsia="zh-CN" w:bidi="ar-SA"/>
        </w:rPr>
        <w:t>2000</w:t>
      </w:r>
      <w:r>
        <w:rPr>
          <w:rFonts w:hint="eastAsia" w:ascii="Times New Roman" w:hAnsi="Times New Roman" w:eastAsia="宋体" w:cs="Times New Roman"/>
          <w:b/>
          <w:bCs/>
          <w:color w:val="auto"/>
          <w:kern w:val="2"/>
          <w:sz w:val="21"/>
          <w:szCs w:val="21"/>
          <w:highlight w:val="yellow"/>
          <w:lang w:val="en-US" w:eastAsia="zh-CN" w:bidi="ar-SA"/>
        </w:rPr>
        <w:t>元（大写：</w:t>
      </w:r>
      <w:r>
        <w:rPr>
          <w:rFonts w:hint="eastAsia" w:ascii="Times New Roman" w:hAnsi="Times New Roman" w:eastAsia="宋体" w:cs="Times New Roman"/>
          <w:b/>
          <w:bCs/>
          <w:color w:val="auto"/>
          <w:kern w:val="2"/>
          <w:sz w:val="21"/>
          <w:szCs w:val="21"/>
          <w:highlight w:val="yellow"/>
          <w:u w:val="single"/>
          <w:lang w:val="en-US" w:eastAsia="zh-CN" w:bidi="ar-SA"/>
        </w:rPr>
        <w:t>贰仟元整</w:t>
      </w:r>
      <w:r>
        <w:rPr>
          <w:rFonts w:hint="eastAsia" w:ascii="Times New Roman" w:hAnsi="Times New Roman" w:eastAsia="宋体" w:cs="Times New Roman"/>
          <w:b/>
          <w:bCs/>
          <w:color w:val="auto"/>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付款备注：37号装饰不锈钢及玻璃制品采购响应保证金</w:t>
      </w:r>
      <w:r>
        <w:rPr>
          <w:rFonts w:hint="eastAsia" w:ascii="宋体" w:hAnsi="宋体" w:eastAsia="宋体" w:cs="宋体"/>
          <w:b/>
          <w:bCs/>
          <w:color w:val="auto"/>
          <w:kern w:val="2"/>
          <w:sz w:val="21"/>
          <w:szCs w:val="21"/>
          <w:highlight w:val="yellow"/>
          <w:u w:val="single"/>
          <w:lang w:val="en-US" w:eastAsia="zh-CN" w:bidi="ar"/>
        </w:rPr>
        <w:t xml:space="preserve">    </w:t>
      </w:r>
      <w:r>
        <w:rPr>
          <w:rFonts w:hint="eastAsia" w:ascii="宋体" w:hAnsi="宋体" w:eastAsia="宋体" w:cs="宋体"/>
          <w:b/>
          <w:bCs/>
          <w:color w:val="auto"/>
          <w:kern w:val="2"/>
          <w:sz w:val="21"/>
          <w:szCs w:val="21"/>
          <w:highlight w:val="yellow"/>
          <w:lang w:val="en-US" w:eastAsia="zh-CN" w:bidi="ar"/>
        </w:rPr>
        <w:t>包段</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50DD2AD8">
      <w:pPr>
        <w:snapToGrid w:val="0"/>
        <w:spacing w:beforeLines="0" w:afterLines="0" w:line="440" w:lineRule="exact"/>
        <w:ind w:firstLine="420" w:firstLineChars="200"/>
        <w:rPr>
          <w:rFonts w:hint="default" w:ascii="Times New Roman" w:hAnsi="Times New Roman"/>
          <w:color w:val="auto"/>
          <w:sz w:val="21"/>
          <w:szCs w:val="22"/>
          <w:highlight w:val="green"/>
          <w:lang w:val="en-US" w:eastAsia="zh-CN"/>
        </w:rPr>
      </w:pPr>
      <w:r>
        <w:rPr>
          <w:rFonts w:hint="eastAsia" w:ascii="Times New Roman" w:hAnsi="Times New Roman"/>
          <w:color w:val="auto"/>
          <w:sz w:val="21"/>
          <w:szCs w:val="22"/>
          <w:highlight w:val="green"/>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9" w:name="_Toc8501"/>
      <w:bookmarkStart w:id="30" w:name="_Toc20572_WPSOffice_Level2"/>
      <w:bookmarkStart w:id="31" w:name="_Toc525632592"/>
      <w:bookmarkStart w:id="32" w:name="_Toc26829"/>
      <w:bookmarkStart w:id="33" w:name="_Toc28571_WPSOffice_Level2"/>
      <w:bookmarkStart w:id="34" w:name="_Toc321_WPSOffice_Level2"/>
      <w:bookmarkStart w:id="35" w:name="_Toc14943_WPSOffice_Level2"/>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2144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9501"/>
      <w:bookmarkStart w:id="38" w:name="_Toc16069"/>
      <w:bookmarkStart w:id="39" w:name="_Toc26656928"/>
      <w:bookmarkStart w:id="40" w:name="_Toc55466811"/>
      <w:bookmarkStart w:id="41" w:name="_Toc29381_WPSOffice_Level2"/>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rPr>
              <w:t>形式：“安徽交控招采平台”（网址：zcpt.ahjkjt.com）、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lang w:eastAsia="zh-CN"/>
              </w:rPr>
              <w:t>响应文件</w:t>
            </w:r>
            <w:r>
              <w:rPr>
                <w:rFonts w:hint="eastAsia" w:ascii="宋体" w:hAnsi="宋体" w:eastAsia="宋体" w:cs="宋体"/>
                <w:color w:val="auto"/>
                <w:sz w:val="22"/>
                <w:szCs w:val="22"/>
                <w:highlight w:val="green"/>
              </w:rPr>
              <w:t>澄清将在“安徽交控招采平台”（网址：zcpt.ahjkjt.com）、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ascii="宋体" w:hAnsi="宋体" w:eastAsia="宋体"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green"/>
              </w:rPr>
              <w:t>形式：</w:t>
            </w:r>
            <w:r>
              <w:rPr>
                <w:rFonts w:hint="eastAsia" w:ascii="宋体" w:hAnsi="宋体" w:eastAsia="宋体" w:cs="宋体"/>
                <w:color w:val="auto"/>
                <w:sz w:val="22"/>
                <w:szCs w:val="22"/>
                <w:highlight w:val="green"/>
                <w:lang w:eastAsia="zh-CN"/>
              </w:rPr>
              <w:t>供应商</w:t>
            </w:r>
            <w:r>
              <w:rPr>
                <w:rFonts w:hint="eastAsia" w:ascii="宋体" w:hAnsi="宋体" w:eastAsia="宋体" w:cs="宋体"/>
                <w:color w:val="auto"/>
                <w:sz w:val="22"/>
                <w:szCs w:val="22"/>
                <w:highlight w:val="green"/>
              </w:rPr>
              <w:t>应关注“安徽交控招采平台”（网址：zcpt.ahjkjt.com）、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（网址：www.ahjggroup.com）的网站，及时</w:t>
            </w:r>
            <w:r>
              <w:rPr>
                <w:rFonts w:hint="eastAsia" w:ascii="宋体" w:hAnsi="宋体" w:eastAsia="宋体" w:cs="宋体"/>
                <w:color w:val="auto"/>
                <w:sz w:val="22"/>
                <w:szCs w:val="22"/>
                <w:highlight w:val="green"/>
                <w:lang w:eastAsia="zh-CN"/>
              </w:rPr>
              <w:t>查看响应文件</w:t>
            </w:r>
            <w:r>
              <w:rPr>
                <w:rFonts w:hint="eastAsia" w:ascii="宋体" w:hAnsi="宋体" w:eastAsia="宋体" w:cs="宋体"/>
                <w:color w:val="auto"/>
                <w:sz w:val="22"/>
                <w:szCs w:val="22"/>
                <w:highlight w:val="green"/>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green"/>
              </w:rPr>
              <w:t>公示媒介：“安徽交控招采平台”（网址：zcpt.ahjkjt.com）、“安徽交控建设工程集团”（网址：www.ahjggroup.com）</w:t>
            </w:r>
            <w:r>
              <w:rPr>
                <w:rFonts w:hint="eastAsia" w:cs="宋体"/>
                <w:color w:val="auto"/>
                <w:sz w:val="22"/>
                <w:szCs w:val="22"/>
                <w:highlight w:val="green"/>
                <w:lang w:val="en-US" w:eastAsia="zh-CN"/>
              </w:rPr>
              <w:t>，</w:t>
            </w:r>
            <w:r>
              <w:rPr>
                <w:rFonts w:hint="eastAsia" w:ascii="宋体" w:hAnsi="宋体" w:eastAsia="宋体" w:cs="宋体"/>
                <w:color w:val="auto"/>
                <w:sz w:val="22"/>
                <w:szCs w:val="22"/>
                <w:highlight w:val="green"/>
              </w:rPr>
              <w:t>公示期限：</w:t>
            </w:r>
            <w:r>
              <w:rPr>
                <w:rFonts w:hint="eastAsia" w:ascii="宋体" w:hAnsi="宋体" w:eastAsia="宋体" w:cs="宋体"/>
                <w:color w:val="auto"/>
                <w:sz w:val="22"/>
                <w:szCs w:val="22"/>
                <w:highlight w:val="green"/>
                <w:u w:val="single"/>
              </w:rPr>
              <w:t xml:space="preserve"> </w:t>
            </w:r>
            <w:r>
              <w:rPr>
                <w:rFonts w:hint="eastAsia" w:cs="宋体"/>
                <w:color w:val="auto"/>
                <w:sz w:val="22"/>
                <w:szCs w:val="22"/>
                <w:highlight w:val="green"/>
                <w:u w:val="single"/>
                <w:lang w:val="en-US" w:eastAsia="zh-CN"/>
              </w:rPr>
              <w:t>3</w:t>
            </w:r>
            <w:r>
              <w:rPr>
                <w:rFonts w:hint="eastAsia" w:ascii="宋体" w:hAnsi="宋体" w:eastAsia="宋体" w:cs="宋体"/>
                <w:color w:val="auto"/>
                <w:sz w:val="22"/>
                <w:szCs w:val="22"/>
                <w:highlight w:val="green"/>
                <w:u w:val="single"/>
              </w:rPr>
              <w:t xml:space="preserve"> </w:t>
            </w:r>
            <w:r>
              <w:rPr>
                <w:rFonts w:hint="eastAsia" w:ascii="宋体" w:hAnsi="宋体" w:eastAsia="宋体" w:cs="宋体"/>
                <w:color w:val="auto"/>
                <w:sz w:val="22"/>
                <w:szCs w:val="22"/>
                <w:highlight w:val="green"/>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25AF57FA">
            <w:pPr>
              <w:keepNext w:val="0"/>
              <w:keepLines w:val="0"/>
              <w:widowControl/>
              <w:numPr>
                <w:ilvl w:val="0"/>
                <w:numId w:val="0"/>
              </w:numPr>
              <w:suppressLineNumbers w:val="0"/>
              <w:spacing w:before="0" w:beforeLines="0" w:beforeAutospacing="0" w:after="0" w:afterLines="0" w:afterAutospacing="0"/>
              <w:ind w:left="218" w:leftChars="104" w:right="0" w:rightChars="0" w:firstLine="220" w:firstLineChars="1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lang w:val="en-US" w:eastAsia="zh-CN"/>
              </w:rPr>
              <w:t xml:space="preserve">供应商须在响应前自行前往 </w:t>
            </w:r>
            <w:r>
              <w:rPr>
                <w:rFonts w:hint="eastAsia" w:ascii="宋体" w:hAnsi="宋体" w:eastAsia="宋体" w:cs="宋体"/>
                <w:color w:val="auto"/>
                <w:sz w:val="22"/>
                <w:szCs w:val="22"/>
                <w:highlight w:val="none"/>
                <w:u w:val="single"/>
                <w:lang w:val="en-US" w:eastAsia="zh-CN"/>
              </w:rPr>
              <w:t>项目部（</w:t>
            </w:r>
            <w:r>
              <w:rPr>
                <w:rFonts w:hint="eastAsia" w:ascii="宋体" w:hAnsi="宋体" w:eastAsia="宋体" w:cs="宋体"/>
                <w:color w:val="auto"/>
                <w:sz w:val="22"/>
                <w:szCs w:val="22"/>
                <w:highlight w:val="none"/>
                <w:lang w:val="en-US" w:eastAsia="zh-CN"/>
              </w:rPr>
              <w:t>联系人：</w:t>
            </w:r>
            <w:r>
              <w:rPr>
                <w:rFonts w:hint="eastAsia" w:ascii="宋体" w:hAnsi="宋体" w:eastAsia="宋体" w:cs="宋体"/>
                <w:color w:val="auto"/>
                <w:sz w:val="22"/>
                <w:szCs w:val="22"/>
                <w:highlight w:val="none"/>
                <w:u w:val="single"/>
                <w:lang w:val="en-US" w:eastAsia="zh-CN"/>
              </w:rPr>
              <w:t>周工15855127123）</w:t>
            </w:r>
            <w:r>
              <w:rPr>
                <w:rFonts w:hint="eastAsia" w:ascii="宋体" w:hAnsi="宋体" w:eastAsia="宋体" w:cs="宋体"/>
                <w:color w:val="auto"/>
                <w:sz w:val="22"/>
                <w:szCs w:val="22"/>
                <w:highlight w:val="none"/>
                <w:lang w:val="en-US" w:eastAsia="zh-CN"/>
              </w:rPr>
              <w:t>进行</w:t>
            </w:r>
            <w:r>
              <w:rPr>
                <w:rFonts w:hint="eastAsia" w:ascii="Times New Roman" w:hAnsi="Times New Roman"/>
                <w:b w:val="0"/>
                <w:bCs w:val="0"/>
                <w:color w:val="auto"/>
                <w:sz w:val="21"/>
                <w:szCs w:val="24"/>
                <w:highlight w:val="none"/>
                <w:lang w:val="en-US" w:eastAsia="zh-CN"/>
              </w:rPr>
              <w:t>采购前看样</w:t>
            </w:r>
            <w:r>
              <w:rPr>
                <w:rFonts w:hint="eastAsia" w:ascii="宋体" w:hAnsi="宋体" w:eastAsia="宋体" w:cs="宋体"/>
                <w:color w:val="auto"/>
                <w:sz w:val="22"/>
                <w:szCs w:val="22"/>
                <w:highlight w:val="none"/>
                <w:lang w:val="en-US" w:eastAsia="zh-CN"/>
              </w:rPr>
              <w:t>。</w:t>
            </w:r>
          </w:p>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2.拟成交人须在采购人通知之日起</w:t>
            </w:r>
            <w:r>
              <w:rPr>
                <w:rFonts w:hint="eastAsia" w:ascii="宋体" w:hAnsi="宋体" w:eastAsia="宋体" w:cs="宋体"/>
                <w:color w:val="auto"/>
                <w:sz w:val="22"/>
                <w:szCs w:val="22"/>
                <w:highlight w:val="yellow"/>
                <w:u w:val="single"/>
                <w:lang w:val="en-US" w:eastAsia="zh-CN"/>
              </w:rPr>
              <w:t>3</w:t>
            </w:r>
            <w:r>
              <w:rPr>
                <w:rFonts w:hint="eastAsia" w:ascii="宋体" w:hAnsi="宋体" w:eastAsia="宋体" w:cs="宋体"/>
                <w:color w:val="auto"/>
                <w:sz w:val="22"/>
                <w:szCs w:val="22"/>
                <w:highlight w:val="yellow"/>
                <w:lang w:val="en-US" w:eastAsia="zh-CN"/>
              </w:rPr>
              <w:t xml:space="preserve">日内重新送样并经采购人确认、封样，产品生产工艺要求等参照确样标准执行，主辅材品牌需报采购人同意后方可使用，如所送样品不符合产品要求或在供应过程中达不到采购人要求的：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26656938"/>
            <w:bookmarkStart w:id="44" w:name="_Toc14201207"/>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55EFA7B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日以来，单项合同额不低于200万元的不锈钢及玻璃制品合同业绩</w:t>
            </w:r>
            <w:r>
              <w:rPr>
                <w:rFonts w:hint="eastAsia"/>
                <w:color w:val="auto"/>
                <w:highlight w:val="none"/>
                <w:lang w:val="en-US" w:eastAsia="zh-CN"/>
              </w:rPr>
              <w:t>，</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8"/>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9067727"/>
      <w:bookmarkStart w:id="48" w:name="_Toc26656988"/>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14201263"/>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0B184D13">
      <w:pPr>
        <w:pStyle w:val="8"/>
        <w:rPr>
          <w:rFonts w:hint="eastAsia"/>
          <w:color w:val="auto"/>
        </w:rPr>
      </w:pPr>
    </w:p>
    <w:p w14:paraId="5E61470F">
      <w:pPr>
        <w:pStyle w:val="9"/>
        <w:rPr>
          <w:rFonts w:hint="eastAsia"/>
          <w:color w:val="auto"/>
        </w:rPr>
      </w:pPr>
    </w:p>
    <w:p w14:paraId="7A1021F4">
      <w:pPr>
        <w:pStyle w:val="10"/>
        <w:rPr>
          <w:rFonts w:hint="eastAsia"/>
          <w:color w:val="auto"/>
        </w:rPr>
      </w:pPr>
    </w:p>
    <w:p w14:paraId="60CB4B2C">
      <w:pPr>
        <w:rPr>
          <w:rFonts w:hint="eastAsia"/>
          <w:color w:val="auto"/>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13134"/>
      <w:r>
        <w:rPr>
          <w:rFonts w:ascii="Times New Roman" w:hAnsi="Times New Roman" w:eastAsia="宋体" w:cs="Times New Roman"/>
          <w:color w:val="auto"/>
          <w:highlight w:val="none"/>
        </w:rPr>
        <w:t>评审办法</w:t>
      </w:r>
      <w:bookmarkEnd w:id="55"/>
    </w:p>
    <w:p w14:paraId="6DB66417">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2304"/>
      <w:bookmarkStart w:id="57" w:name="_Toc14847"/>
      <w:bookmarkStart w:id="58" w:name="_Toc447808662"/>
      <w:bookmarkStart w:id="59" w:name="_Toc457482536"/>
      <w:bookmarkStart w:id="60" w:name="_Toc144974496"/>
      <w:bookmarkStart w:id="61" w:name="_Toc152045528"/>
      <w:bookmarkStart w:id="62" w:name="_Toc3834"/>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0E3AD3C1">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1B097027">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0207795">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456B2DED">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D2A61DB">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200</w:t>
            </w:r>
            <w:r>
              <w:rPr>
                <w:rFonts w:hint="eastAsia" w:ascii="宋体" w:hAnsi="宋体" w:cs="宋体"/>
                <w:color w:val="auto"/>
                <w:sz w:val="21"/>
                <w:szCs w:val="24"/>
                <w:highlight w:val="none"/>
              </w:rPr>
              <w:t>万及以上的不锈钢及玻璃制品合同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26E6238E">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07DF6F">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ECBBA5C">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7"/>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1C25686">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07C7A20F">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0C475E4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7E770CF">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509CC07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5393" w:type="dxa"/>
            <w:shd w:val="clear" w:color="auto" w:fill="auto"/>
            <w:vAlign w:val="center"/>
          </w:tcPr>
          <w:p w14:paraId="3686DE7B">
            <w:pPr>
              <w:pStyle w:val="9"/>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362416C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94BD1A">
      <w:pPr>
        <w:widowControl/>
        <w:spacing w:beforeLines="0" w:afterLines="0"/>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5D7D4303">
      <w:pPr>
        <w:widowControl/>
        <w:spacing w:beforeLines="0" w:afterLines="0"/>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w:t>
            </w:r>
            <w:r>
              <w:rPr>
                <w:rFonts w:hint="eastAsia" w:ascii="宋体" w:hAnsi="宋体" w:cs="宋体"/>
                <w:color w:val="000000"/>
                <w:kern w:val="0"/>
                <w:sz w:val="22"/>
                <w:szCs w:val="22"/>
                <w:highlight w:val="none"/>
                <w:lang w:val="en-US" w:eastAsia="zh-CN" w:bidi="ar"/>
              </w:rPr>
              <w:t>采购</w:t>
            </w:r>
            <w:r>
              <w:rPr>
                <w:rFonts w:hint="eastAsia" w:ascii="宋体" w:hAnsi="宋体" w:cs="宋体"/>
                <w:color w:val="000000"/>
                <w:kern w:val="0"/>
                <w:sz w:val="22"/>
                <w:szCs w:val="22"/>
                <w:highlight w:val="none"/>
                <w:lang w:bidi="ar"/>
              </w:rPr>
              <w:t>文件约定的降低</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报价的禁止情形；</w:t>
            </w:r>
          </w:p>
          <w:p w14:paraId="627073BA">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3965A144">
      <w:pPr>
        <w:pStyle w:val="8"/>
        <w:spacing w:beforeLines="0" w:afterLines="0"/>
        <w:rPr>
          <w:rFonts w:hint="default"/>
          <w:sz w:val="21"/>
          <w:szCs w:val="24"/>
          <w:highlight w:val="none"/>
        </w:rPr>
      </w:pPr>
    </w:p>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人在制作</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文件时该页可放置在报价文件-其他的资料中，或在评</w:t>
      </w:r>
      <w:r>
        <w:rPr>
          <w:rFonts w:hint="eastAsia" w:ascii="宋体" w:hAnsi="宋体" w:cs="宋体"/>
          <w:color w:val="000000"/>
          <w:kern w:val="0"/>
          <w:sz w:val="22"/>
          <w:szCs w:val="22"/>
          <w:highlight w:val="none"/>
          <w:lang w:val="en-US" w:eastAsia="zh-CN" w:bidi="ar"/>
        </w:rPr>
        <w:t>审</w:t>
      </w:r>
      <w:r>
        <w:rPr>
          <w:rFonts w:hint="eastAsia" w:ascii="宋体" w:hAnsi="宋体" w:cs="宋体"/>
          <w:color w:val="000000"/>
          <w:kern w:val="0"/>
          <w:sz w:val="22"/>
          <w:szCs w:val="22"/>
          <w:highlight w:val="none"/>
          <w:lang w:bidi="ar"/>
        </w:rPr>
        <w:t>委员会发询标函时作为附件提供。</w:t>
      </w:r>
    </w:p>
    <w:p w14:paraId="40D63950">
      <w:pPr>
        <w:jc w:val="left"/>
        <w:rPr>
          <w:rFonts w:hint="default" w:ascii="Times New Roman" w:hAnsi="Times New Roman" w:eastAsia="Times New Roman"/>
          <w:color w:val="auto"/>
          <w:sz w:val="24"/>
          <w:szCs w:val="32"/>
          <w:highlight w:val="none"/>
        </w:rPr>
      </w:pPr>
    </w:p>
    <w:p w14:paraId="0690D047">
      <w:pPr>
        <w:jc w:val="left"/>
        <w:rPr>
          <w:rFonts w:hint="default" w:ascii="Times New Roman" w:hAnsi="Times New Roman" w:eastAsia="Times New Roman"/>
          <w:color w:val="auto"/>
          <w:sz w:val="24"/>
          <w:szCs w:val="32"/>
          <w:highlight w:val="none"/>
        </w:rPr>
      </w:pPr>
    </w:p>
    <w:p w14:paraId="5CFA9443">
      <w:pPr>
        <w:jc w:val="left"/>
        <w:rPr>
          <w:rFonts w:hint="default" w:ascii="Times New Roman" w:hAnsi="Times New Roman" w:eastAsia="Times New Roman"/>
          <w:color w:val="auto"/>
          <w:sz w:val="24"/>
          <w:szCs w:val="32"/>
          <w:highlight w:val="none"/>
        </w:rPr>
      </w:pPr>
    </w:p>
    <w:p w14:paraId="32B8036A">
      <w:pPr>
        <w:jc w:val="left"/>
        <w:rPr>
          <w:rFonts w:hint="default" w:ascii="Times New Roman" w:hAnsi="Times New Roman" w:eastAsia="Times New Roman"/>
          <w:color w:val="auto"/>
          <w:sz w:val="24"/>
          <w:szCs w:val="32"/>
          <w:highlight w:val="none"/>
        </w:rPr>
      </w:pPr>
    </w:p>
    <w:p w14:paraId="6F73D9EC">
      <w:pPr>
        <w:jc w:val="left"/>
        <w:rPr>
          <w:rFonts w:hint="default" w:ascii="Times New Roman" w:hAnsi="Times New Roman" w:eastAsia="Times New Roman"/>
          <w:color w:val="auto"/>
          <w:sz w:val="24"/>
          <w:szCs w:val="32"/>
          <w:highlight w:val="none"/>
        </w:rPr>
      </w:pPr>
    </w:p>
    <w:p w14:paraId="24264EE3">
      <w:pPr>
        <w:jc w:val="left"/>
        <w:rPr>
          <w:rFonts w:hint="default" w:ascii="Times New Roman" w:hAnsi="Times New Roman" w:eastAsia="Times New Roman"/>
          <w:color w:val="auto"/>
          <w:sz w:val="24"/>
          <w:szCs w:val="32"/>
          <w:highlight w:val="none"/>
        </w:rPr>
      </w:pPr>
    </w:p>
    <w:p w14:paraId="0481679D">
      <w:pPr>
        <w:jc w:val="left"/>
        <w:rPr>
          <w:rFonts w:hint="default" w:ascii="Times New Roman" w:hAnsi="Times New Roman" w:eastAsia="Times New Roman"/>
          <w:color w:val="auto"/>
          <w:sz w:val="24"/>
          <w:szCs w:val="32"/>
          <w:highlight w:val="none"/>
        </w:rPr>
      </w:pPr>
    </w:p>
    <w:p w14:paraId="048D8F64">
      <w:pPr>
        <w:jc w:val="left"/>
        <w:rPr>
          <w:rFonts w:hint="default" w:ascii="Times New Roman" w:hAnsi="Times New Roman" w:eastAsia="Times New Roman"/>
          <w:color w:val="auto"/>
          <w:sz w:val="24"/>
          <w:szCs w:val="32"/>
          <w:highlight w:val="none"/>
        </w:rPr>
      </w:pPr>
    </w:p>
    <w:p w14:paraId="547C56AB">
      <w:pPr>
        <w:jc w:val="left"/>
        <w:rPr>
          <w:rFonts w:hint="default" w:ascii="Times New Roman" w:hAnsi="Times New Roman" w:eastAsia="Times New Roman"/>
          <w:color w:val="auto"/>
          <w:sz w:val="24"/>
          <w:szCs w:val="32"/>
          <w:highlight w:val="none"/>
        </w:rPr>
      </w:pPr>
    </w:p>
    <w:p w14:paraId="00CE888E">
      <w:pPr>
        <w:jc w:val="left"/>
        <w:rPr>
          <w:rFonts w:hint="default" w:ascii="Times New Roman" w:hAnsi="Times New Roman" w:eastAsia="Times New Roman"/>
          <w:color w:val="auto"/>
          <w:sz w:val="24"/>
          <w:szCs w:val="32"/>
          <w:highlight w:val="none"/>
        </w:r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289728B">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14908"/>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15C6D45E">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1C18F21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1.合同签订后支付合同金额30%的预付款，支付前提供合同金额30%银行开具的预付款保函。</w:t>
      </w:r>
    </w:p>
    <w:p w14:paraId="5CCCC46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2.全部货到现场后支付至货款的70%（含预付款）。</w:t>
      </w:r>
    </w:p>
    <w:p w14:paraId="73DA01D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3.全部安装结束后支付至初步计量（项目部核对数量）金额的85%（含预付款）。</w:t>
      </w:r>
    </w:p>
    <w:p w14:paraId="5E1C04E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4.经审计单位最终审定后支付至审定金额的97%。</w:t>
      </w:r>
    </w:p>
    <w:p w14:paraId="3EF00A0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5.预留最终审定金额的3%作为质保金，在缺陷责任期后无质量问题一次性无息支付。</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6.成交公示后，在合同签订前，乙方需向甲方支付合同总价3%的履约保证金或提供合同总价5%的银行保函。</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10.如甲方出现资金困难，乙方同意给予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0E25D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成交人未能按照合同约定的标准、进度或要求履行其义务（包括但不限于延迟交货、质量不合格、数量短缺等），经采购人书面催告后仍未纠正的，采购人有权在不解除合同的前提下，将合同项下业务直接委托给第三方执行。由此产生的所有额外费用（包括但不限于差价、运输及管理费等）及损失，均由原成交人承担。采购人从原成交人的未支付合同款项中优先抵扣该等费用，不足部分，采购人有权向原成交人进一步追偿。</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8.乙方应按合同约定及时向甲方提供增值税专用发票，逾期提供的，每逾期一天，乙方应向甲方支付违约金</w:t>
      </w:r>
      <w:permStart w:id="10"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3C8BBEF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0D3FF7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2.报价含税13%，含材料费（含辅材）、运输费、装卸费、人员成本、安装费、调试费、成品保护费、缺陷修复费、深化设计费、各项实验检验费、验收费以及与货物有关的特殊要求等可能产生的所有成本和费用。</w:t>
      </w:r>
    </w:p>
    <w:p w14:paraId="5E554AF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3.清单所列工程量为暂估数量，最终以实际工程量为准。</w:t>
      </w:r>
    </w:p>
    <w:p w14:paraId="7669B28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4.拟成交人须在采购人通知之日起3日内重新送样并经采购人确认、封样，产品生产工艺要求等参照确样标准执行，主辅材品牌需报采购人同意后方可使用</w:t>
      </w:r>
    </w:p>
    <w:p w14:paraId="517A37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5.每个包段现场安排不少于2人专业深化人员，每批货下单后7天完成生产，货到现场后7天内完成安装。</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10.本合同中所涉及的债权，乙方不得转让，也不得用于任何形式的担保。若乙方擅自转让或用于担保的，则该行为无效，乙方应赔偿甲方因此受到的全部损失。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3FC0C8EA">
      <w:pPr>
        <w:pStyle w:val="8"/>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620FCE0D">
      <w:pPr>
        <w:pStyle w:val="10"/>
        <w:rPr>
          <w:rFonts w:hint="eastAsia"/>
          <w:color w:val="auto"/>
          <w:highlight w:val="none"/>
          <w:lang w:val="en-US" w:eastAsia="zh-CN"/>
        </w:rPr>
      </w:pPr>
    </w:p>
    <w:p w14:paraId="1630FBD1">
      <w:pPr>
        <w:rPr>
          <w:rFonts w:hint="eastAsia"/>
          <w:color w:val="auto"/>
          <w:highlight w:val="none"/>
          <w:lang w:val="en-US" w:eastAsia="zh-CN"/>
        </w:rPr>
      </w:pPr>
      <w:bookmarkStart w:id="210" w:name="_GoBack"/>
      <w:bookmarkEnd w:id="210"/>
    </w:p>
    <w:p w14:paraId="07847061">
      <w:pPr>
        <w:pStyle w:val="8"/>
        <w:rPr>
          <w:rFonts w:hint="eastAsia"/>
          <w:color w:val="auto"/>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8"/>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1"/>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6"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8"/>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8"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8"/>
    <w:p w14:paraId="61702EFC">
      <w:pPr>
        <w:rPr>
          <w:color w:val="auto"/>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5" w:name="_Toc6933"/>
      <w:r>
        <w:rPr>
          <w:rFonts w:hint="eastAsia" w:ascii="Times New Roman" w:hAnsi="Times New Roman" w:eastAsia="宋体" w:cs="Times New Roman"/>
          <w:color w:val="auto"/>
          <w:highlight w:val="none"/>
          <w:lang w:val="en-US" w:eastAsia="zh-CN"/>
        </w:rPr>
        <w:t xml:space="preserve">第五章 </w:t>
      </w:r>
      <w:bookmarkStart w:id="66" w:name="_Toc25485"/>
      <w:bookmarkStart w:id="67" w:name="_Toc312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807D387">
      <w:pPr>
        <w:pStyle w:val="19"/>
        <w:numPr>
          <w:ilvl w:val="0"/>
          <w:numId w:val="0"/>
        </w:numPr>
        <w:ind w:firstLine="0" w:firstLineChars="0"/>
        <w:jc w:val="center"/>
        <w:outlineLvl w:val="1"/>
        <w:rPr>
          <w:rFonts w:hint="default" w:ascii="宋体" w:hAnsi="宋体" w:cs="宋体" w:eastAsiaTheme="minorEastAsia"/>
          <w:b/>
          <w:color w:val="auto"/>
          <w:sz w:val="21"/>
          <w:szCs w:val="21"/>
          <w:highlight w:val="none"/>
          <w:lang w:val="en-US" w:eastAsia="zh-CN"/>
        </w:rPr>
      </w:pPr>
      <w:r>
        <w:rPr>
          <w:rFonts w:hint="eastAsia" w:ascii="宋体" w:hAnsi="宋体" w:cs="宋体"/>
          <w:b/>
          <w:color w:val="auto"/>
          <w:kern w:val="2"/>
          <w:sz w:val="28"/>
          <w:szCs w:val="28"/>
          <w:lang w:val="en-US" w:eastAsia="zh-CN" w:bidi="ar-SA"/>
        </w:rPr>
        <w:t>一</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lang w:val="en-US" w:eastAsia="zh-CN"/>
        </w:rPr>
        <w:t>采购要求</w:t>
      </w:r>
    </w:p>
    <w:p w14:paraId="320DB6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3D804F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2.报价含税13%，含材料费（含辅材）、运输费、装卸费、人员成本、安装费、调试费、成品保护费、缺陷修复费、深化设计费、各项实验检验费、验收费以及与货物有关的特殊要求等可能产生的所有成本和费用。</w:t>
      </w:r>
    </w:p>
    <w:p w14:paraId="4245B7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3.清单所列工程量为暂估数量，最终以实际工程量为准。</w:t>
      </w:r>
    </w:p>
    <w:p w14:paraId="5AD7B3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4.拟成交人须在采购人通知之日起3日内重新送样并经采购人确认、封样，产品生产工艺要求等参照确样标准执行，主辅材品牌需报采购人同意后方可使用</w:t>
      </w:r>
    </w:p>
    <w:p w14:paraId="2EF073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.每个包段现场安排不少于2人专业深化人员，每批货下单后7天完成生产，货到现场后7天内完成安装。</w:t>
      </w:r>
    </w:p>
    <w:p w14:paraId="43326C67">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2693B51D">
      <w:pPr>
        <w:rPr>
          <w:rFonts w:hint="eastAsia" w:ascii="宋体" w:hAnsi="宋体" w:cs="宋体"/>
          <w:color w:val="auto"/>
          <w:sz w:val="24"/>
          <w:szCs w:val="24"/>
          <w:highlight w:val="none"/>
          <w:lang w:val="en-US" w:eastAsia="zh-CN"/>
        </w:rPr>
      </w:pPr>
    </w:p>
    <w:p w14:paraId="7984E90C">
      <w:pPr>
        <w:pStyle w:val="19"/>
        <w:numPr>
          <w:ilvl w:val="0"/>
          <w:numId w:val="0"/>
        </w:numPr>
        <w:ind w:firstLine="0" w:firstLineChars="0"/>
        <w:jc w:val="center"/>
        <w:outlineLvl w:val="1"/>
        <w:rPr>
          <w:rFonts w:hint="eastAsia" w:ascii="宋体" w:hAnsi="宋体" w:cs="宋体"/>
          <w:b/>
          <w:color w:val="auto"/>
          <w:sz w:val="21"/>
          <w:szCs w:val="21"/>
          <w:highlight w:val="none"/>
        </w:rPr>
      </w:pPr>
      <w:r>
        <w:rPr>
          <w:rFonts w:hint="eastAsia" w:ascii="宋体" w:hAnsi="宋体" w:cs="宋体"/>
          <w:b/>
          <w:color w:val="auto"/>
          <w:kern w:val="2"/>
          <w:sz w:val="28"/>
          <w:szCs w:val="28"/>
          <w:lang w:val="en-US" w:eastAsia="zh-CN" w:bidi="ar-SA"/>
        </w:rPr>
        <w:t>二</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rPr>
        <w:t>材料报价清单</w:t>
      </w:r>
    </w:p>
    <w:p w14:paraId="30905CB5">
      <w:pPr>
        <w:pStyle w:val="8"/>
        <w:jc w:val="center"/>
        <w:rPr>
          <w:rFonts w:hint="eastAsia"/>
          <w:b/>
          <w:bCs/>
          <w:color w:val="auto"/>
          <w:sz w:val="21"/>
          <w:szCs w:val="24"/>
          <w:highlight w:val="none"/>
          <w:lang w:eastAsia="zh-CN"/>
        </w:rPr>
      </w:pPr>
      <w:r>
        <w:rPr>
          <w:rFonts w:hint="eastAsia"/>
          <w:b/>
          <w:bCs/>
          <w:color w:val="auto"/>
          <w:sz w:val="21"/>
          <w:szCs w:val="24"/>
          <w:highlight w:val="none"/>
          <w:lang w:eastAsia="zh-CN"/>
        </w:rPr>
        <w:t>（</w:t>
      </w:r>
      <w:r>
        <w:rPr>
          <w:rFonts w:hint="eastAsia"/>
          <w:b/>
          <w:bCs/>
          <w:color w:val="auto"/>
          <w:sz w:val="21"/>
          <w:szCs w:val="24"/>
          <w:highlight w:val="none"/>
          <w:lang w:val="en-US" w:eastAsia="zh-CN"/>
        </w:rPr>
        <w:t>详见附件采购清单</w:t>
      </w:r>
      <w:r>
        <w:rPr>
          <w:rFonts w:hint="eastAsia"/>
          <w:b/>
          <w:bCs/>
          <w:color w:val="auto"/>
          <w:sz w:val="21"/>
          <w:szCs w:val="24"/>
          <w:highlight w:val="none"/>
          <w:lang w:eastAsia="zh-CN"/>
        </w:rPr>
        <w:t>）</w:t>
      </w:r>
    </w:p>
    <w:p w14:paraId="35A357AD">
      <w:pPr>
        <w:pStyle w:val="9"/>
        <w:rPr>
          <w:rFonts w:hint="eastAsia"/>
          <w:color w:val="auto"/>
          <w:lang w:eastAsia="zh-CN"/>
        </w:rPr>
      </w:pPr>
    </w:p>
    <w:p w14:paraId="1AB1DE99">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1.上述费用包括货物的原材料、生产、包装、运输、保险、人工费、卸车费(卸货到甲方指走地点)、利润、税费等相关费用。</w:t>
      </w:r>
    </w:p>
    <w:p w14:paraId="2DF12D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05400B2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54CA65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3232FA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4D7C5FC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须赔偿由此造成返工的全部工程建设费用及其他一切损失，同时由采购人追究</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的违约责任，情节严重的，依法追究相关责任。</w:t>
      </w:r>
    </w:p>
    <w:p w14:paraId="321EBE7B">
      <w:pPr>
        <w:snapToGrid w:val="0"/>
        <w:spacing w:line="400" w:lineRule="exact"/>
        <w:ind w:firstLine="480" w:firstLineChars="200"/>
        <w:jc w:val="left"/>
        <w:rPr>
          <w:rFonts w:hint="eastAsia" w:ascii="宋体" w:hAnsi="宋体" w:cs="宋体"/>
          <w:color w:val="auto"/>
          <w:sz w:val="24"/>
          <w:szCs w:val="24"/>
          <w:highlight w:val="none"/>
        </w:rPr>
      </w:pPr>
    </w:p>
    <w:p w14:paraId="2F76FBCA">
      <w:pPr>
        <w:rPr>
          <w:rFonts w:hint="eastAsia" w:ascii="Times New Roman" w:hAnsi="Times New Roman" w:eastAsia="宋体" w:cs="Times New Roman"/>
          <w:color w:val="auto"/>
          <w:highlight w:val="none"/>
          <w:lang w:val="en-US" w:eastAsia="zh-CN"/>
        </w:rPr>
      </w:pPr>
      <w:bookmarkStart w:id="68" w:name="_Toc9484"/>
      <w:r>
        <w:rPr>
          <w:rFonts w:hint="eastAsia" w:ascii="Times New Roman" w:hAnsi="Times New Roman" w:eastAsia="宋体" w:cs="Times New Roman"/>
          <w:color w:val="auto"/>
          <w:highlight w:val="none"/>
          <w:lang w:val="en-US" w:eastAsia="zh-CN"/>
        </w:rPr>
        <w:br w:type="page"/>
      </w: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0ABE563">
      <w:pPr>
        <w:rPr>
          <w:rFonts w:hint="eastAsia" w:ascii="方正小标宋简体" w:hAnsi="方正小标宋简体" w:eastAsia="方正小标宋简体" w:cs="方正小标宋简体"/>
          <w:color w:val="auto"/>
          <w:w w:val="95"/>
          <w:sz w:val="44"/>
          <w:szCs w:val="44"/>
          <w:highlight w:val="none"/>
          <w:u w:val="single"/>
          <w:lang w:val="en-US" w:eastAsia="zh-CN"/>
        </w:rPr>
      </w:pPr>
      <w:bookmarkStart w:id="69" w:name="_Toc26419"/>
      <w:r>
        <w:rPr>
          <w:rFonts w:hint="eastAsia" w:ascii="方正小标宋简体" w:hAnsi="方正小标宋简体" w:eastAsia="方正小标宋简体" w:cs="方正小标宋简体"/>
          <w:color w:val="auto"/>
          <w:w w:val="95"/>
          <w:sz w:val="44"/>
          <w:szCs w:val="44"/>
          <w:highlight w:val="none"/>
          <w:u w:val="single"/>
          <w:lang w:val="en-US" w:eastAsia="zh-CN"/>
        </w:rPr>
        <w:br w:type="page"/>
      </w:r>
    </w:p>
    <w:p w14:paraId="5C569BFB">
      <w:pPr>
        <w:jc w:val="center"/>
        <w:outlineLvl w:val="9"/>
        <w:rPr>
          <w:rFonts w:hint="default" w:ascii="Times New Roman" w:hAnsi="Times New Roman" w:eastAsia="方正小标宋简体" w:cs="Times New Roman"/>
          <w:color w:val="auto"/>
          <w:w w:val="95"/>
          <w:sz w:val="50"/>
          <w:szCs w:val="50"/>
          <w:highlight w:val="none"/>
          <w:u w:val="single"/>
          <w:lang w:val="en-US" w:eastAsia="zh-CN"/>
        </w:rPr>
      </w:pPr>
      <w:r>
        <w:rPr>
          <w:rFonts w:hint="eastAsia" w:ascii="方正小标宋简体" w:hAnsi="方正小标宋简体" w:eastAsia="方正小标宋简体" w:cs="方正小标宋简体"/>
          <w:color w:val="auto"/>
          <w:w w:val="95"/>
          <w:sz w:val="44"/>
          <w:szCs w:val="44"/>
          <w:highlight w:val="none"/>
          <w:u w:val="single"/>
          <w:lang w:val="en-US" w:eastAsia="zh-CN"/>
        </w:rPr>
        <w:t xml:space="preserve">合肥市包河区BH202437号地块装饰不锈钢及玻璃制品采购及安装项目   </w:t>
      </w:r>
      <w:r>
        <w:rPr>
          <w:rFonts w:hint="eastAsia" w:ascii="方正小标宋简体" w:hAnsi="方正小标宋简体" w:eastAsia="方正小标宋简体" w:cs="方正小标宋简体"/>
          <w:color w:val="auto"/>
          <w:w w:val="95"/>
          <w:sz w:val="44"/>
          <w:szCs w:val="44"/>
          <w:highlight w:val="none"/>
        </w:rPr>
        <w:t>(</w:t>
      </w:r>
      <w:r>
        <w:rPr>
          <w:rFonts w:hint="eastAsia" w:ascii="方正小标宋简体" w:hAnsi="方正小标宋简体" w:eastAsia="方正小标宋简体" w:cs="方正小标宋简体"/>
          <w:color w:val="auto"/>
          <w:w w:val="95"/>
          <w:sz w:val="44"/>
          <w:szCs w:val="44"/>
          <w:highlight w:val="none"/>
          <w:lang w:val="en-US" w:eastAsia="zh-CN"/>
        </w:rPr>
        <w:t>包段</w:t>
      </w:r>
      <w:r>
        <w:rPr>
          <w:rFonts w:hint="eastAsia" w:ascii="方正小标宋简体" w:hAnsi="方正小标宋简体" w:eastAsia="方正小标宋简体" w:cs="方正小标宋简体"/>
          <w:color w:val="auto"/>
          <w:w w:val="95"/>
          <w:sz w:val="44"/>
          <w:szCs w:val="44"/>
          <w:highlight w:val="none"/>
        </w:rPr>
        <w:t>)</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11988"/>
      <w:bookmarkStart w:id="71" w:name="_Toc2527"/>
      <w:bookmarkStart w:id="72" w:name="_Toc11846"/>
      <w:bookmarkStart w:id="73" w:name="_Toc20091"/>
      <w:bookmarkStart w:id="74" w:name="_Toc26098"/>
      <w:bookmarkStart w:id="75" w:name="_Toc10074"/>
      <w:bookmarkStart w:id="76" w:name="_Toc15601"/>
      <w:bookmarkStart w:id="77" w:name="_Toc6480"/>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25232_WPSOffice_Level2"/>
      <w:bookmarkStart w:id="79"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31577_WPSOffice_Level2"/>
      <w:bookmarkStart w:id="81"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82" w:name="_Toc11330"/>
      <w:bookmarkStart w:id="83" w:name="_Toc21704"/>
      <w:bookmarkStart w:id="84" w:name="_Toc25724"/>
      <w:bookmarkStart w:id="85" w:name="_Toc888"/>
      <w:bookmarkStart w:id="86" w:name="_Toc1219"/>
      <w:bookmarkStart w:id="87" w:name="_Toc24654"/>
      <w:bookmarkStart w:id="88" w:name="_Toc2795"/>
      <w:bookmarkStart w:id="89" w:name="_Toc32504"/>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合肥市包河区BH202437号地块装饰不锈钢及玻璃制品采购及安装项目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9"/>
        <w:spacing w:beforeLines="0" w:afterLines="0"/>
        <w:rPr>
          <w:rFonts w:hint="eastAsia"/>
          <w:color w:val="auto"/>
          <w:sz w:val="18"/>
          <w:szCs w:val="24"/>
          <w:highlight w:val="none"/>
        </w:rPr>
      </w:pPr>
    </w:p>
    <w:p w14:paraId="4368A36F">
      <w:pPr>
        <w:pStyle w:val="10"/>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480F58D">
      <w:pPr>
        <w:rPr>
          <w:rFonts w:hint="eastAsia" w:ascii="黑体" w:hAnsi="宋体" w:eastAsia="黑体" w:cs="黑体"/>
          <w:b w:val="0"/>
          <w:bCs w:val="0"/>
          <w:color w:val="auto"/>
          <w:kern w:val="2"/>
          <w:sz w:val="28"/>
          <w:szCs w:val="28"/>
          <w:highlight w:val="none"/>
          <w:lang w:val="en-US" w:eastAsia="zh-CN" w:bidi="ar"/>
        </w:rPr>
      </w:pPr>
      <w:bookmarkStart w:id="91" w:name="_Toc5068"/>
      <w:bookmarkStart w:id="92" w:name="_Toc16965"/>
      <w:bookmarkStart w:id="93" w:name="_Toc28024"/>
      <w:bookmarkStart w:id="94" w:name="_Toc28522"/>
      <w:bookmarkStart w:id="95" w:name="_Toc23378"/>
      <w:bookmarkStart w:id="96" w:name="_Toc23511"/>
      <w:bookmarkStart w:id="97" w:name="_Toc21398"/>
      <w:bookmarkStart w:id="98" w:name="_Toc10497"/>
      <w:r>
        <w:rPr>
          <w:rFonts w:hint="eastAsia" w:ascii="黑体" w:hAnsi="宋体" w:eastAsia="黑体" w:cs="黑体"/>
          <w:b w:val="0"/>
          <w:bCs w:val="0"/>
          <w:color w:val="auto"/>
          <w:kern w:val="2"/>
          <w:sz w:val="28"/>
          <w:szCs w:val="28"/>
          <w:highlight w:val="none"/>
          <w:lang w:val="en-US" w:eastAsia="zh-CN" w:bidi="ar"/>
        </w:rPr>
        <w:br w:type="page"/>
      </w:r>
    </w:p>
    <w:p w14:paraId="0C53FF84">
      <w:pPr>
        <w:pStyle w:val="2"/>
        <w:numPr>
          <w:ilvl w:val="0"/>
          <w:numId w:val="0"/>
        </w:numPr>
        <w:rPr>
          <w:rFonts w:hint="default" w:ascii="黑体" w:hAnsi="黑体" w:eastAsia="黑体" w:cs="黑体"/>
          <w:b w:val="0"/>
          <w:bCs w:val="0"/>
          <w:color w:val="auto"/>
          <w:sz w:val="28"/>
          <w:szCs w:val="28"/>
          <w:highlight w:val="none"/>
        </w:rPr>
      </w:pPr>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合肥市包河区BH202437号地块装饰不锈钢及玻璃制品采购及安装项目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529A359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24785"/>
      <w:bookmarkStart w:id="100" w:name="_Toc16245"/>
      <w:bookmarkStart w:id="101" w:name="_Toc2224"/>
      <w:bookmarkStart w:id="102" w:name="_Toc28296"/>
      <w:bookmarkStart w:id="103" w:name="_Toc30116"/>
      <w:bookmarkStart w:id="104" w:name="_Toc26457"/>
      <w:bookmarkStart w:id="105" w:name="_Toc19890"/>
      <w:bookmarkStart w:id="106" w:name="_Toc23593"/>
      <w:bookmarkStart w:id="107" w:name="_Toc23112"/>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22190"/>
      <w:bookmarkStart w:id="109" w:name="_Toc31962"/>
      <w:bookmarkStart w:id="110" w:name="_Toc9989"/>
      <w:bookmarkStart w:id="111" w:name="_Toc17884"/>
      <w:bookmarkStart w:id="112" w:name="_Toc28901"/>
      <w:bookmarkStart w:id="113" w:name="_Toc5395"/>
      <w:bookmarkStart w:id="114" w:name="_Toc12834"/>
      <w:bookmarkStart w:id="115" w:name="_Toc7483"/>
      <w:bookmarkStart w:id="116" w:name="_Toc22364"/>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165"/>
      <w:bookmarkStart w:id="118" w:name="_Toc29607"/>
      <w:bookmarkStart w:id="119" w:name="_Toc21498"/>
      <w:bookmarkStart w:id="120" w:name="_Toc14517"/>
      <w:bookmarkStart w:id="121" w:name="_Toc22722"/>
      <w:bookmarkStart w:id="122" w:name="_Toc23165"/>
      <w:bookmarkStart w:id="123" w:name="_Toc27124"/>
      <w:bookmarkStart w:id="124" w:name="_Toc6439"/>
      <w:bookmarkStart w:id="125" w:name="_Toc24647"/>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24578"/>
      <w:bookmarkStart w:id="127" w:name="_Toc28465"/>
      <w:bookmarkStart w:id="128" w:name="_Toc29972"/>
      <w:bookmarkStart w:id="129" w:name="_Toc22954"/>
      <w:bookmarkStart w:id="130" w:name="_Toc10389"/>
      <w:bookmarkStart w:id="131" w:name="_Toc11349"/>
      <w:bookmarkStart w:id="132" w:name="_Toc22047"/>
      <w:bookmarkStart w:id="133" w:name="_Toc15048"/>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bookmarkEnd w:id="134"/>
    <w:p w14:paraId="68F94DB8">
      <w:pPr>
        <w:rPr>
          <w:rFonts w:hint="eastAsia" w:ascii="Times New Roman" w:hAnsi="Times New Roman" w:eastAsia="黑体"/>
          <w:color w:val="auto"/>
          <w:sz w:val="28"/>
          <w:szCs w:val="28"/>
          <w:highlight w:val="none"/>
          <w:lang w:val="en-US" w:eastAsia="zh-CN"/>
        </w:rPr>
      </w:pPr>
      <w:bookmarkStart w:id="135" w:name="_Toc31378"/>
      <w:bookmarkStart w:id="136" w:name="_Toc32620"/>
      <w:bookmarkStart w:id="137" w:name="_Toc16215"/>
      <w:bookmarkStart w:id="138" w:name="_Toc22943"/>
      <w:bookmarkStart w:id="139" w:name="_Toc27742"/>
      <w:bookmarkStart w:id="140" w:name="_Toc3549"/>
      <w:bookmarkStart w:id="141" w:name="_Toc5689"/>
      <w:bookmarkStart w:id="142" w:name="_Toc28805"/>
      <w:bookmarkStart w:id="143" w:name="_Toc7941"/>
      <w:r>
        <w:rPr>
          <w:rFonts w:hint="eastAsia" w:ascii="Times New Roman" w:hAnsi="Times New Roman" w:eastAsia="黑体"/>
          <w:color w:val="auto"/>
          <w:sz w:val="28"/>
          <w:szCs w:val="28"/>
          <w:highlight w:val="none"/>
          <w:lang w:val="en-US" w:eastAsia="zh-CN"/>
        </w:rPr>
        <w:br w:type="page"/>
      </w:r>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6"/>
      <w:bookmarkEnd w:id="137"/>
      <w:bookmarkEnd w:id="138"/>
      <w:bookmarkEnd w:id="139"/>
      <w:bookmarkEnd w:id="140"/>
      <w:bookmarkEnd w:id="141"/>
      <w:bookmarkEnd w:id="142"/>
    </w:p>
    <w:p w14:paraId="1E84018A">
      <w:pPr>
        <w:keepNext w:val="0"/>
        <w:keepLines w:val="0"/>
        <w:widowControl w:val="0"/>
        <w:suppressLineNumbers w:val="0"/>
        <w:spacing w:before="0" w:beforeAutospacing="0" w:after="0" w:afterAutospacing="0" w:line="440" w:lineRule="exact"/>
        <w:ind w:left="0" w:right="0"/>
        <w:jc w:val="center"/>
        <w:outlineLvl w:val="9"/>
        <w:rPr>
          <w:rFonts w:hint="default" w:ascii="Times New Roman" w:hAnsi="Times New Roman"/>
          <w:color w:val="auto"/>
          <w:sz w:val="24"/>
          <w:szCs w:val="24"/>
          <w:highlight w:val="none"/>
          <w:lang w:bidi="ar"/>
        </w:rPr>
      </w:pPr>
      <w:bookmarkStart w:id="144" w:name="_Toc7901"/>
      <w:bookmarkStart w:id="145" w:name="_Toc15543"/>
      <w:bookmarkStart w:id="146" w:name="_Toc10923"/>
      <w:bookmarkStart w:id="147" w:name="_Toc3565"/>
      <w:bookmarkStart w:id="148" w:name="_Toc4217"/>
      <w:bookmarkStart w:id="149" w:name="_Toc18620"/>
      <w:bookmarkStart w:id="150" w:name="_Toc16936"/>
      <w:bookmarkStart w:id="151" w:name="_Toc695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bookmarkEnd w:id="143"/>
    <w:p w14:paraId="3CBA3AFC">
      <w:pPr>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br w:type="page"/>
      </w: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bookmarkStart w:id="152" w:name="_Toc8048"/>
      <w:bookmarkStart w:id="153" w:name="_Toc9218"/>
      <w:bookmarkStart w:id="154" w:name="_Toc31164"/>
      <w:bookmarkStart w:id="155" w:name="_Toc11806"/>
      <w:bookmarkStart w:id="156" w:name="_Toc15049"/>
      <w:bookmarkStart w:id="157" w:name="_Toc26159"/>
      <w:bookmarkStart w:id="158" w:name="_Toc3896"/>
      <w:bookmarkStart w:id="159" w:name="_Toc28647"/>
      <w:bookmarkStart w:id="160" w:name="_Toc30485"/>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2"/>
      <w:r>
        <w:rPr>
          <w:rFonts w:hint="eastAsia" w:ascii="Times New Roman" w:hAnsi="Times New Roman" w:eastAsia="黑体"/>
          <w:color w:val="auto"/>
          <w:sz w:val="28"/>
          <w:szCs w:val="28"/>
          <w:highlight w:val="none"/>
          <w:lang w:val="en-US" w:eastAsia="zh-CN"/>
        </w:rPr>
        <w:t>售后服务方案</w:t>
      </w:r>
      <w:bookmarkEnd w:id="153"/>
      <w:bookmarkEnd w:id="154"/>
      <w:bookmarkEnd w:id="155"/>
      <w:bookmarkEnd w:id="156"/>
      <w:bookmarkEnd w:id="157"/>
      <w:bookmarkEnd w:id="158"/>
      <w:bookmarkEnd w:id="159"/>
    </w:p>
    <w:p w14:paraId="4FCD2670">
      <w:pPr>
        <w:keepNext w:val="0"/>
        <w:keepLines w:val="0"/>
        <w:widowControl w:val="0"/>
        <w:suppressLineNumbers w:val="0"/>
        <w:spacing w:before="0" w:beforeAutospacing="0" w:after="0" w:afterAutospacing="0" w:line="440" w:lineRule="exact"/>
        <w:ind w:left="0" w:right="0"/>
        <w:jc w:val="center"/>
        <w:outlineLvl w:val="9"/>
        <w:rPr>
          <w:rFonts w:hint="default" w:ascii="Times New Roman" w:hAnsi="Times New Roman"/>
          <w:color w:val="auto"/>
          <w:sz w:val="24"/>
          <w:szCs w:val="24"/>
          <w:highlight w:val="none"/>
          <w:lang w:bidi="ar"/>
        </w:rPr>
      </w:pPr>
      <w:bookmarkStart w:id="161" w:name="_Toc7980"/>
      <w:bookmarkStart w:id="162" w:name="_Toc7405"/>
      <w:bookmarkStart w:id="163" w:name="_Toc9931"/>
      <w:bookmarkStart w:id="164" w:name="_Toc25621"/>
      <w:bookmarkStart w:id="165" w:name="_Toc29460"/>
      <w:bookmarkStart w:id="166" w:name="_Toc30922"/>
      <w:bookmarkStart w:id="167" w:name="_Toc6095"/>
      <w:bookmarkStart w:id="168" w:name="_Toc1146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6EB849C4">
      <w:pPr>
        <w:rPr>
          <w:rFonts w:hint="eastAsia" w:ascii="黑体" w:hAnsi="宋体" w:eastAsia="黑体" w:cs="黑体"/>
          <w:color w:val="auto"/>
          <w:kern w:val="2"/>
          <w:sz w:val="28"/>
          <w:szCs w:val="28"/>
          <w:highlight w:val="none"/>
          <w:lang w:val="en-US" w:eastAsia="zh-CN" w:bidi="ar"/>
        </w:rPr>
      </w:pPr>
      <w:bookmarkStart w:id="169" w:name="_Toc22621"/>
      <w:bookmarkStart w:id="170" w:name="_Toc14186"/>
      <w:bookmarkStart w:id="171" w:name="_Toc11900"/>
      <w:bookmarkStart w:id="172" w:name="_Toc29067"/>
      <w:bookmarkStart w:id="173" w:name="_Toc31636"/>
      <w:bookmarkStart w:id="174" w:name="_Toc16480"/>
      <w:bookmarkStart w:id="175" w:name="_Toc24671"/>
      <w:bookmarkStart w:id="176" w:name="_Toc15284"/>
      <w:r>
        <w:rPr>
          <w:rFonts w:hint="eastAsia" w:ascii="黑体" w:hAnsi="宋体" w:eastAsia="黑体" w:cs="黑体"/>
          <w:color w:val="auto"/>
          <w:kern w:val="2"/>
          <w:sz w:val="28"/>
          <w:szCs w:val="28"/>
          <w:highlight w:val="none"/>
          <w:lang w:val="en-US" w:eastAsia="zh-CN" w:bidi="ar"/>
        </w:rPr>
        <w:br w:type="page"/>
      </w: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九、承诺书</w:t>
      </w:r>
      <w:bookmarkEnd w:id="160"/>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合肥市包河区BH202437号地块装饰不锈钢及玻璃制品采购及安装项目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3079E29">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31058"/>
      <w:bookmarkStart w:id="178" w:name="_Toc10955"/>
      <w:bookmarkStart w:id="179" w:name="_Toc2975"/>
      <w:bookmarkStart w:id="180" w:name="_Toc30685"/>
      <w:bookmarkStart w:id="181" w:name="_Toc10121"/>
      <w:bookmarkStart w:id="182" w:name="_Toc18523"/>
      <w:bookmarkStart w:id="183" w:name="_Toc3055"/>
      <w:bookmarkStart w:id="184" w:name="_Toc11711"/>
      <w:bookmarkStart w:id="185" w:name="_Toc30427"/>
      <w:r>
        <w:rPr>
          <w:rFonts w:hint="eastAsia" w:ascii="黑体" w:hAnsi="宋体" w:eastAsia="黑体" w:cs="黑体"/>
          <w:color w:val="auto"/>
          <w:kern w:val="2"/>
          <w:sz w:val="28"/>
          <w:szCs w:val="28"/>
          <w:highlight w:val="none"/>
          <w:lang w:val="en-US" w:eastAsia="zh-CN" w:bidi="ar"/>
        </w:rPr>
        <w:t>十、其他材料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2AAFFD7E">
      <w:pP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br w:type="page"/>
      </w:r>
    </w:p>
    <w:p w14:paraId="230F414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color w:val="auto"/>
          <w:w w:val="95"/>
          <w:kern w:val="2"/>
          <w:sz w:val="50"/>
          <w:szCs w:val="50"/>
          <w:highlight w:val="none"/>
        </w:rPr>
      </w:pPr>
      <w:r>
        <w:rPr>
          <w:rFonts w:hint="eastAsia" w:ascii="方正小标宋简体" w:hAnsi="方正小标宋简体" w:eastAsia="方正小标宋简体" w:cs="方正小标宋简体"/>
          <w:color w:val="auto"/>
          <w:w w:val="95"/>
          <w:kern w:val="2"/>
          <w:sz w:val="44"/>
          <w:szCs w:val="44"/>
          <w:highlight w:val="none"/>
          <w:u w:val="single"/>
          <w:lang w:val="en-US" w:eastAsia="zh-CN" w:bidi="ar"/>
        </w:rPr>
        <w:t>合肥市包河区BH202437号地块装饰不锈钢及玻璃制品采购及安装项目</w:t>
      </w:r>
      <w:r>
        <w:rPr>
          <w:rFonts w:hint="eastAsia" w:ascii="方正小标宋简体" w:hAnsi="方正小标宋简体" w:eastAsia="方正小标宋简体" w:cs="方正小标宋简体"/>
          <w:color w:val="auto"/>
          <w:w w:val="95"/>
          <w:sz w:val="44"/>
          <w:szCs w:val="44"/>
          <w:highlight w:val="none"/>
          <w:u w:val="single"/>
          <w:lang w:val="en-US" w:eastAsia="zh-CN"/>
        </w:rPr>
        <w:t xml:space="preserve">   </w:t>
      </w:r>
      <w:r>
        <w:rPr>
          <w:rFonts w:hint="eastAsia" w:ascii="方正小标宋简体" w:hAnsi="方正小标宋简体" w:eastAsia="方正小标宋简体" w:cs="方正小标宋简体"/>
          <w:color w:val="auto"/>
          <w:w w:val="95"/>
          <w:sz w:val="44"/>
          <w:szCs w:val="44"/>
          <w:highlight w:val="none"/>
        </w:rPr>
        <w:t>(</w:t>
      </w:r>
      <w:r>
        <w:rPr>
          <w:rFonts w:hint="eastAsia" w:ascii="方正小标宋简体" w:hAnsi="方正小标宋简体" w:eastAsia="方正小标宋简体" w:cs="方正小标宋简体"/>
          <w:color w:val="auto"/>
          <w:w w:val="95"/>
          <w:sz w:val="44"/>
          <w:szCs w:val="44"/>
          <w:highlight w:val="none"/>
          <w:lang w:val="en-US" w:eastAsia="zh-CN"/>
        </w:rPr>
        <w:t>包段</w:t>
      </w:r>
      <w:r>
        <w:rPr>
          <w:rFonts w:hint="eastAsia" w:ascii="方正小标宋简体" w:hAnsi="方正小标宋简体" w:eastAsia="方正小标宋简体" w:cs="方正小标宋简体"/>
          <w:color w:val="auto"/>
          <w:w w:val="95"/>
          <w:sz w:val="44"/>
          <w:szCs w:val="44"/>
          <w:highlight w:val="none"/>
        </w:rPr>
        <w:t>)</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23972"/>
      <w:bookmarkStart w:id="187" w:name="_Toc21076"/>
      <w:bookmarkStart w:id="188" w:name="_Toc4837"/>
      <w:bookmarkStart w:id="189" w:name="_Toc24213"/>
      <w:bookmarkStart w:id="190" w:name="_Toc2786"/>
      <w:bookmarkStart w:id="191" w:name="_Toc28949"/>
      <w:bookmarkStart w:id="192" w:name="_Toc10029"/>
      <w:bookmarkStart w:id="193" w:name="_Toc977"/>
      <w:bookmarkStart w:id="194" w:name="_Toc10608"/>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29968"/>
      <w:bookmarkStart w:id="196" w:name="_Toc8703"/>
      <w:bookmarkStart w:id="197" w:name="_Toc1687_WPSOffice_Level1"/>
      <w:bookmarkStart w:id="198" w:name="_Toc18312_WPSOffice_Level1"/>
      <w:bookmarkStart w:id="199" w:name="_Toc30031_WPSOffice_Level1"/>
      <w:bookmarkStart w:id="200" w:name="_Toc24269_WPSOffice_Level1"/>
      <w:bookmarkStart w:id="201" w:name="_Toc29399_WPSOffice_Level1"/>
      <w:bookmarkStart w:id="202" w:name="_Toc23583"/>
      <w:bookmarkStart w:id="203" w:name="_Toc2765_WPSOffice_Level1"/>
      <w:bookmarkStart w:id="204" w:name="_Toc11805_WPSOffice_Level1"/>
      <w:bookmarkStart w:id="205" w:name="_Toc15092"/>
      <w:bookmarkStart w:id="206" w:name="_Toc1924"/>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合肥市包河区BH202437号地块装饰不锈钢及玻璃制品采购及安装项目</w:t>
      </w:r>
      <w:r>
        <w:rPr>
          <w:rFonts w:ascii="Times New Roman" w:hAnsi="Times New Roman" w:cs="Times New Roman"/>
          <w:color w:val="auto"/>
          <w:sz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659ED9B">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7E9A3F46"/>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153421230"/>
      <w:bookmarkStart w:id="208" w:name="_Toc162490440"/>
      <w:bookmarkStart w:id="209" w:name="_Toc27248605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31AB784D">
      <w:pPr>
        <w:rPr>
          <w:rFonts w:hint="eastAsia"/>
          <w:color w:val="auto"/>
          <w:highlight w:val="none"/>
          <w:lang w:val="en-US" w:eastAsia="zh-CN"/>
        </w:rPr>
      </w:pPr>
      <w:r>
        <w:rPr>
          <w:rFonts w:hint="eastAsia"/>
          <w:color w:val="auto"/>
          <w:highlight w:val="none"/>
          <w:lang w:val="en-US" w:eastAsia="zh-CN"/>
        </w:rPr>
        <w:br w:type="page"/>
      </w:r>
    </w:p>
    <w:p w14:paraId="39C6E876">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0026314">
      <w:pPr>
        <w:adjustRightInd w:val="0"/>
        <w:snapToGrid w:val="0"/>
        <w:spacing w:line="360" w:lineRule="auto"/>
        <w:ind w:firstLine="420" w:firstLineChars="200"/>
        <w:rPr>
          <w:rFonts w:hint="eastAsia"/>
          <w:color w:val="auto"/>
          <w:highlight w:val="none"/>
          <w:lang w:val="en-US" w:eastAsia="zh-CN"/>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65"/>
        <w:gridCol w:w="3315"/>
        <w:gridCol w:w="3344"/>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165"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r>
              <w:rPr>
                <w:rFonts w:hint="eastAsia"/>
                <w:color w:val="auto"/>
                <w:highlight w:val="none"/>
                <w:u w:val="single"/>
                <w:lang w:val="en-US" w:eastAsia="zh-CN"/>
              </w:rPr>
              <w:t xml:space="preserve">   </w:t>
            </w:r>
            <w:r>
              <w:rPr>
                <w:rFonts w:hint="eastAsia"/>
                <w:color w:val="auto"/>
                <w:highlight w:val="none"/>
                <w:lang w:val="en-US" w:eastAsia="zh-CN"/>
              </w:rPr>
              <w:t>包段）</w:t>
            </w:r>
          </w:p>
        </w:tc>
        <w:tc>
          <w:tcPr>
            <w:tcW w:w="3315"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3344"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65"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315"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3344"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46"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6659"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r w14:paraId="0E1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605" w:type="dxa"/>
            <w:gridSpan w:val="4"/>
            <w:vAlign w:val="center"/>
          </w:tcPr>
          <w:p w14:paraId="7D200D6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p w14:paraId="6CF97ADA">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7DDCCC4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2.报价含税13%，含材料费（含辅材）、运输费、装卸费、人员成本、安装费、调试费、成品保护费、缺陷修复费、深化设计费、各项实验检验费、验收费以及与货物有关的特殊要求等可能产生的所有成本和费用。</w:t>
            </w:r>
          </w:p>
          <w:p w14:paraId="27BD8D60">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3.清单所列工程量为暂估数量，最终以实际工程量为准。</w:t>
            </w:r>
          </w:p>
          <w:p w14:paraId="703F0C4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4.拟成交人须在采购人通知之日起3日内重新送样并经采购人确认、封样，产品生产工艺要求等参照确样标准执行，主辅材品牌需报采购人同意后方可使用</w:t>
            </w:r>
          </w:p>
          <w:p w14:paraId="5AD71755">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5.每个包段现场安排不少于2人专业深化人员，每批货下单后7天完成生产，货到现场后7天内完成安装。</w:t>
            </w:r>
          </w:p>
          <w:p w14:paraId="5C11110C">
            <w:pPr>
              <w:keepNext w:val="0"/>
              <w:keepLines w:val="0"/>
              <w:suppressLineNumbers w:val="0"/>
              <w:spacing w:before="0" w:beforeAutospacing="0" w:after="0" w:afterAutospacing="0"/>
              <w:ind w:left="0" w:right="0"/>
              <w:rPr>
                <w:rFonts w:hint="eastAsia"/>
                <w:lang w:val="en-US" w:eastAsia="zh-CN"/>
              </w:rPr>
            </w:pPr>
          </w:p>
        </w:tc>
      </w:tr>
    </w:tbl>
    <w:p w14:paraId="225458D2">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581676FD">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71D1A16A">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32E8FD67">
      <w:pPr>
        <w:rPr>
          <w:rFonts w:hint="eastAsia" w:ascii="Times New Roman" w:hAnsi="Times New Roman" w:eastAsia="华文中宋" w:cs="Times New Roman"/>
          <w:b/>
          <w:smallCaps/>
          <w:color w:val="auto"/>
          <w:sz w:val="24"/>
          <w:szCs w:val="24"/>
          <w:highlight w:val="none"/>
          <w:lang w:val="en-US" w:eastAsia="zh-CN"/>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4A505AB-B8EA-4143-8278-3C1333AC098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2D85738-349A-4CAF-B2B8-DD42B5484E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94E37E2-3049-4F6C-9BA0-E7785051F22D}"/>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CD911367-CA62-4AD4-8474-E0B1BF8742EC}"/>
  </w:font>
  <w:font w:name="方正小标宋简体">
    <w:panose1 w:val="02000000000000000000"/>
    <w:charset w:val="86"/>
    <w:family w:val="auto"/>
    <w:pitch w:val="default"/>
    <w:sig w:usb0="00000001" w:usb1="08000000" w:usb2="00000000" w:usb3="00000000" w:csb0="00040000" w:csb1="00000000"/>
    <w:embedRegular r:id="rId5" w:fontKey="{D893399E-F28D-44F7-A482-6659B5A99034}"/>
  </w:font>
  <w:font w:name="Wingdings 2">
    <w:panose1 w:val="05020102010507070707"/>
    <w:charset w:val="02"/>
    <w:family w:val="roman"/>
    <w:pitch w:val="default"/>
    <w:sig w:usb0="00000000" w:usb1="00000000" w:usb2="00000000" w:usb3="00000000" w:csb0="80000000" w:csb1="00000000"/>
    <w:embedRegular r:id="rId6" w:fontKey="{5EFC8CF3-8424-4811-B0CC-A17DBD0966F0}"/>
  </w:font>
  <w:font w:name="华文楷体">
    <w:panose1 w:val="02010600040101010101"/>
    <w:charset w:val="86"/>
    <w:family w:val="auto"/>
    <w:pitch w:val="default"/>
    <w:sig w:usb0="00000287" w:usb1="080F0000" w:usb2="00000000" w:usb3="00000000" w:csb0="0004009F" w:csb1="DFD70000"/>
    <w:embedRegular r:id="rId7" w:fontKey="{C319C908-0DEA-45FE-9F4D-A5540D3B76C4}"/>
  </w:font>
  <w:font w:name="仿宋_GB2312">
    <w:panose1 w:val="02010609030101010101"/>
    <w:charset w:val="86"/>
    <w:family w:val="modern"/>
    <w:pitch w:val="default"/>
    <w:sig w:usb0="00000001" w:usb1="080E0000" w:usb2="00000000" w:usb3="00000000" w:csb0="00040000" w:csb1="00000000"/>
    <w:embedRegular r:id="rId8" w:fontKey="{5FDC2B1C-D3E2-4FAD-A17C-1A3C823FDB90}"/>
  </w:font>
  <w:font w:name="楷体">
    <w:panose1 w:val="02010609060101010101"/>
    <w:charset w:val="86"/>
    <w:family w:val="auto"/>
    <w:pitch w:val="default"/>
    <w:sig w:usb0="800002BF" w:usb1="38CF7CFA" w:usb2="00000016" w:usb3="00000000" w:csb0="00040001" w:csb1="00000000"/>
    <w:embedRegular r:id="rId9" w:fontKey="{CE9BD411-9E79-4F0C-84A6-5FAC2AF6F165}"/>
  </w:font>
  <w:font w:name="仿宋">
    <w:panose1 w:val="02010609060101010101"/>
    <w:charset w:val="86"/>
    <w:family w:val="auto"/>
    <w:pitch w:val="default"/>
    <w:sig w:usb0="800002BF" w:usb1="38CF7CFA" w:usb2="00000016" w:usb3="00000000" w:csb0="00040001" w:csb1="00000000"/>
    <w:embedRegular r:id="rId10" w:fontKey="{83DC437A-2A7E-42EA-8685-0FDD8A538E58}"/>
  </w:font>
  <w:font w:name="华文中宋">
    <w:panose1 w:val="02010600040101010101"/>
    <w:charset w:val="50"/>
    <w:family w:val="auto"/>
    <w:pitch w:val="default"/>
    <w:sig w:usb0="00000287" w:usb1="080F0000" w:usb2="00000000" w:usb3="00000000" w:csb0="0004009F" w:csb1="DFD70000"/>
    <w:embedRegular r:id="rId11" w:fontKey="{A737A62D-470C-4568-A4D7-EB6F5BBD1E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9"/>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9"/>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FD42EF"/>
    <w:rsid w:val="0211370D"/>
    <w:rsid w:val="0215764D"/>
    <w:rsid w:val="022655F4"/>
    <w:rsid w:val="023E3C6A"/>
    <w:rsid w:val="02777BFD"/>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A2E7496"/>
    <w:rsid w:val="0A407D2C"/>
    <w:rsid w:val="0A466107"/>
    <w:rsid w:val="0A64315D"/>
    <w:rsid w:val="0A6C3753"/>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5C1E"/>
    <w:rsid w:val="0C0B7829"/>
    <w:rsid w:val="0C126BE9"/>
    <w:rsid w:val="0C252478"/>
    <w:rsid w:val="0C425774"/>
    <w:rsid w:val="0C433DD8"/>
    <w:rsid w:val="0C5C5FF7"/>
    <w:rsid w:val="0CA57A5D"/>
    <w:rsid w:val="0CA667B4"/>
    <w:rsid w:val="0CB62B1E"/>
    <w:rsid w:val="0CD81BE1"/>
    <w:rsid w:val="0D604989"/>
    <w:rsid w:val="0D676CED"/>
    <w:rsid w:val="0DBD0BDC"/>
    <w:rsid w:val="0DC42165"/>
    <w:rsid w:val="0DD26630"/>
    <w:rsid w:val="0DE02F17"/>
    <w:rsid w:val="0E1E3623"/>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5A19A9"/>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4A355E"/>
    <w:rsid w:val="186C7681"/>
    <w:rsid w:val="18786026"/>
    <w:rsid w:val="188C4113"/>
    <w:rsid w:val="189E5E26"/>
    <w:rsid w:val="18D04606"/>
    <w:rsid w:val="18D70F9E"/>
    <w:rsid w:val="18FA5B52"/>
    <w:rsid w:val="19001DBB"/>
    <w:rsid w:val="19053D5D"/>
    <w:rsid w:val="190D676E"/>
    <w:rsid w:val="191A46EE"/>
    <w:rsid w:val="193D5CAC"/>
    <w:rsid w:val="19600F94"/>
    <w:rsid w:val="19647370"/>
    <w:rsid w:val="19975976"/>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64DB5"/>
    <w:rsid w:val="1E7E7378"/>
    <w:rsid w:val="1EEE0DF0"/>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14C79"/>
    <w:rsid w:val="264D0AF2"/>
    <w:rsid w:val="265909F3"/>
    <w:rsid w:val="26B33519"/>
    <w:rsid w:val="26BB5A5B"/>
    <w:rsid w:val="26DC3C24"/>
    <w:rsid w:val="26E0066E"/>
    <w:rsid w:val="26E81DCB"/>
    <w:rsid w:val="26FE3B9A"/>
    <w:rsid w:val="273571C2"/>
    <w:rsid w:val="275A75F4"/>
    <w:rsid w:val="275E50DA"/>
    <w:rsid w:val="27621A0B"/>
    <w:rsid w:val="276F77FA"/>
    <w:rsid w:val="279E7B84"/>
    <w:rsid w:val="27B103DE"/>
    <w:rsid w:val="27CE17BE"/>
    <w:rsid w:val="27DC4161"/>
    <w:rsid w:val="28302479"/>
    <w:rsid w:val="285445B2"/>
    <w:rsid w:val="286A6C87"/>
    <w:rsid w:val="28D24D9C"/>
    <w:rsid w:val="28F25980"/>
    <w:rsid w:val="28FE7045"/>
    <w:rsid w:val="29345529"/>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E7428"/>
    <w:rsid w:val="31702B7F"/>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427CD9"/>
    <w:rsid w:val="33895977"/>
    <w:rsid w:val="339A2E9C"/>
    <w:rsid w:val="33A51F6D"/>
    <w:rsid w:val="33C26030"/>
    <w:rsid w:val="33C547A5"/>
    <w:rsid w:val="33FB393B"/>
    <w:rsid w:val="34090B61"/>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CC56B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27514F"/>
    <w:rsid w:val="472B232A"/>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AD4C1F"/>
    <w:rsid w:val="4ABD50B2"/>
    <w:rsid w:val="4ADA08DD"/>
    <w:rsid w:val="4AEE5B50"/>
    <w:rsid w:val="4AF53CDA"/>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DE29A6"/>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2E428D"/>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512A75"/>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9B085B"/>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5A5C26"/>
    <w:rsid w:val="6E62222D"/>
    <w:rsid w:val="6E741A47"/>
    <w:rsid w:val="6E846891"/>
    <w:rsid w:val="6E8B3FD1"/>
    <w:rsid w:val="6E9D5013"/>
    <w:rsid w:val="6E9E14B7"/>
    <w:rsid w:val="6EB34837"/>
    <w:rsid w:val="6EC73382"/>
    <w:rsid w:val="6EDB181C"/>
    <w:rsid w:val="6EDB722F"/>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84379D"/>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5201F"/>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1849</Words>
  <Characters>2040</Characters>
  <Lines>1</Lines>
  <Paragraphs>1</Paragraphs>
  <TotalTime>14</TotalTime>
  <ScaleCrop>false</ScaleCrop>
  <LinksUpToDate>false</LinksUpToDate>
  <CharactersWithSpaces>2099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2025-11-25T08:21:21Z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3E0E1457C74543539EB4AE511BC14EFD_13</vt:lpwstr>
  </property>
  <property fmtid="{D5CDD505-2E9C-101B-9397-08002B2CF9AE}" pid="4" name="KSOTemplateDocerSaveRecord">
    <vt:lpwstr>eyJoZGlkIjoiNGRiN2FjM2IwNjUxZWRiZTZhMTg1YTdmYzFhZWExNzgiLCJ1c2VySWQiOiI0MDU4NDYwODgifQ==</vt:lpwstr>
  </property>
</Properties>
</file>