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F306">
      <w:pPr>
        <w:widowControl/>
        <w:jc w:val="center"/>
        <w:rPr>
          <w:rFonts w:hint="eastAsia" w:ascii="方正小标宋简体" w:hAnsi="方正小标宋简体" w:eastAsia="方正小标宋简体" w:cs="方正小标宋简体"/>
          <w:b w:val="0"/>
          <w:bCs w:val="0"/>
          <w:color w:val="auto"/>
          <w:spacing w:val="0"/>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0"/>
          <w:w w:val="100"/>
          <w:kern w:val="10"/>
          <w:sz w:val="44"/>
          <w:szCs w:val="44"/>
          <w:highlight w:val="none"/>
          <w:u w:val="none"/>
          <w:lang w:val="en-US" w:eastAsia="zh-CN"/>
        </w:rPr>
        <w:t>安徽省经工物资有限公司灰砂砖</w:t>
      </w:r>
    </w:p>
    <w:p w14:paraId="7DF9DF00">
      <w:pPr>
        <w:widowControl/>
        <w:jc w:val="center"/>
        <w:rPr>
          <w:rFonts w:hint="eastAsia" w:ascii="方正小标宋简体" w:hAnsi="方正小标宋简体" w:eastAsia="方正小标宋简体" w:cs="方正小标宋简体"/>
          <w:b w:val="0"/>
          <w:bCs w:val="0"/>
          <w:color w:val="auto"/>
          <w:spacing w:val="0"/>
          <w:w w:val="10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0"/>
          <w:w w:val="100"/>
          <w:kern w:val="10"/>
          <w:sz w:val="44"/>
          <w:szCs w:val="44"/>
          <w:highlight w:val="none"/>
          <w:u w:val="none"/>
          <w:lang w:val="en-US" w:eastAsia="zh-CN"/>
        </w:rPr>
        <w:t>年度采购项目（二次）</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12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74AD8A3D">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_Toc26795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_Toc26795 \h </w:instrText>
          </w:r>
          <w:r>
            <w:fldChar w:fldCharType="separate"/>
          </w:r>
          <w:r>
            <w:t>3</w:t>
          </w:r>
          <w:r>
            <w:fldChar w:fldCharType="end"/>
          </w:r>
          <w:r>
            <w:rPr>
              <w:rFonts w:hint="eastAsia" w:ascii="宋体" w:hAnsi="宋体" w:eastAsia="宋体" w:cs="宋体"/>
              <w:color w:val="auto"/>
              <w:szCs w:val="24"/>
            </w:rPr>
            <w:fldChar w:fldCharType="end"/>
          </w:r>
        </w:p>
        <w:p w14:paraId="6093167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_Toc29642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_Toc29642 \h </w:instrText>
          </w:r>
          <w:r>
            <w:fldChar w:fldCharType="separate"/>
          </w:r>
          <w:r>
            <w:t>7</w:t>
          </w:r>
          <w:r>
            <w:fldChar w:fldCharType="end"/>
          </w:r>
          <w:r>
            <w:rPr>
              <w:rFonts w:hint="eastAsia" w:ascii="宋体" w:hAnsi="宋体" w:eastAsia="宋体" w:cs="宋体"/>
              <w:color w:val="auto"/>
              <w:szCs w:val="24"/>
            </w:rPr>
            <w:fldChar w:fldCharType="end"/>
          </w:r>
        </w:p>
        <w:p w14:paraId="089AC194">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_Toc16365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_Toc16365 \h </w:instrText>
          </w:r>
          <w:r>
            <w:fldChar w:fldCharType="separate"/>
          </w:r>
          <w:r>
            <w:t>17</w:t>
          </w:r>
          <w:r>
            <w:fldChar w:fldCharType="end"/>
          </w:r>
          <w:r>
            <w:rPr>
              <w:rFonts w:hint="eastAsia" w:ascii="宋体" w:hAnsi="宋体" w:eastAsia="宋体" w:cs="宋体"/>
              <w:color w:val="auto"/>
              <w:szCs w:val="24"/>
            </w:rPr>
            <w:fldChar w:fldCharType="end"/>
          </w:r>
        </w:p>
        <w:p w14:paraId="4816D34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_Toc26287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_Toc26287 \h </w:instrText>
          </w:r>
          <w:r>
            <w:fldChar w:fldCharType="separate"/>
          </w:r>
          <w:r>
            <w:t>24</w:t>
          </w:r>
          <w:r>
            <w:fldChar w:fldCharType="end"/>
          </w:r>
          <w:r>
            <w:rPr>
              <w:rFonts w:hint="eastAsia" w:ascii="宋体" w:hAnsi="宋体" w:eastAsia="宋体" w:cs="宋体"/>
              <w:color w:val="auto"/>
              <w:szCs w:val="24"/>
            </w:rPr>
            <w:fldChar w:fldCharType="end"/>
          </w:r>
        </w:p>
        <w:p w14:paraId="40F2B35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_Toc5588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_Toc5588 \h </w:instrText>
          </w:r>
          <w:r>
            <w:fldChar w:fldCharType="separate"/>
          </w:r>
          <w:r>
            <w:t>50</w:t>
          </w:r>
          <w:r>
            <w:fldChar w:fldCharType="end"/>
          </w:r>
          <w:r>
            <w:rPr>
              <w:rFonts w:hint="eastAsia" w:ascii="宋体" w:hAnsi="宋体" w:eastAsia="宋体" w:cs="宋体"/>
              <w:color w:val="auto"/>
              <w:szCs w:val="24"/>
            </w:rPr>
            <w:fldChar w:fldCharType="end"/>
          </w:r>
        </w:p>
        <w:p w14:paraId="17BA666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_Toc3926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_Toc3926 \h </w:instrText>
          </w:r>
          <w:r>
            <w:fldChar w:fldCharType="separate"/>
          </w:r>
          <w:r>
            <w:t>51</w:t>
          </w:r>
          <w:r>
            <w:fldChar w:fldCharType="end"/>
          </w:r>
          <w:r>
            <w:rPr>
              <w:rFonts w:hint="eastAsia" w:ascii="宋体" w:hAnsi="宋体" w:eastAsia="宋体" w:cs="宋体"/>
              <w:color w:val="auto"/>
              <w:szCs w:val="24"/>
            </w:rPr>
            <w:fldChar w:fldCharType="end"/>
          </w:r>
        </w:p>
        <w:p w14:paraId="1AFEF095">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6E9B683B">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6795"/>
      <w:r>
        <w:rPr>
          <w:rFonts w:ascii="Times New Roman" w:hAnsi="Times New Roman" w:eastAsia="宋体" w:cs="Times New Roman"/>
          <w:color w:val="auto"/>
        </w:rPr>
        <w:t>采购公告</w:t>
      </w:r>
      <w:bookmarkEnd w:id="0"/>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二次</w:t>
      </w:r>
      <w:r>
        <w:rPr>
          <w:rFonts w:hint="eastAsia" w:ascii="Times New Roman" w:hAnsi="Times New Roman" w:eastAsia="宋体" w:cs="Times New Roman"/>
          <w:color w:val="auto"/>
          <w:lang w:eastAsia="zh-CN"/>
        </w:rPr>
        <w:t>）</w:t>
      </w:r>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4489_WPSOffice_Level2"/>
      <w:bookmarkStart w:id="3" w:name="_Toc525632585"/>
      <w:bookmarkStart w:id="4" w:name="_Toc24354_WPSOffice_Level2"/>
      <w:bookmarkStart w:id="5" w:name="_Toc6496_WPSOffice_Level2"/>
      <w:bookmarkStart w:id="6" w:name="_Toc13871"/>
      <w:bookmarkStart w:id="7" w:name="_Toc10395_WPSOffice_Level2"/>
      <w:r>
        <w:rPr>
          <w:rFonts w:hint="eastAsia" w:ascii="Times New Roman" w:hAnsi="Times New Roman" w:eastAsia="黑体" w:cs="Times New Roman"/>
          <w:b w:val="0"/>
          <w:bCs/>
          <w:color w:val="auto"/>
          <w:sz w:val="22"/>
          <w:szCs w:val="15"/>
          <w:highlight w:val="none"/>
          <w:lang w:val="en-US" w:eastAsia="zh-CN"/>
        </w:rPr>
        <w:t>1.</w:t>
      </w:r>
      <w:bookmarkStart w:id="140" w:name="_GoBack"/>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安徽省经工物资有限公司灰砂砖年度采购项目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b/>
          <w:bCs/>
          <w:color w:val="000000" w:themeColor="text1"/>
          <w:sz w:val="21"/>
          <w:szCs w:val="21"/>
          <w:highlight w:val="yellow"/>
          <w14:textFill>
            <w14:solidFill>
              <w14:schemeClr w14:val="tx1"/>
            </w14:solidFill>
          </w14:textFill>
        </w:rPr>
      </w:pPr>
      <w:r>
        <w:rPr>
          <w:rFonts w:hint="eastAsia" w:ascii="Times New Roman" w:hAnsi="Times New Roman" w:eastAsia="宋体" w:cs="Times New Roman"/>
          <w:color w:val="auto"/>
          <w:sz w:val="21"/>
          <w:szCs w:val="21"/>
          <w:highlight w:val="yellow"/>
          <w:u w:val="none"/>
          <w:lang w:val="en-US" w:eastAsia="zh-CN"/>
        </w:rPr>
        <w:t>1.3</w:t>
      </w:r>
      <w:r>
        <w:rPr>
          <w:rFonts w:hint="default" w:ascii="Times New Roman" w:hAnsi="Times New Roman" w:eastAsia="宋体" w:cs="Times New Roman"/>
          <w:color w:val="auto"/>
          <w:sz w:val="21"/>
          <w:szCs w:val="21"/>
          <w:highlight w:val="yellow"/>
        </w:rPr>
        <w:t xml:space="preserve"> 项目概况：</w:t>
      </w:r>
      <w:r>
        <w:rPr>
          <w:rFonts w:hint="default" w:ascii="Times New Roman" w:hAnsi="Times New Roman" w:eastAsia="宋体" w:cs="Times New Roman"/>
          <w:b/>
          <w:bCs/>
          <w:color w:val="auto"/>
          <w:sz w:val="21"/>
          <w:szCs w:val="21"/>
          <w:highlight w:val="yellow"/>
          <w:u w:val="single"/>
          <w:lang w:val="en-US" w:eastAsia="zh-CN"/>
        </w:rPr>
        <w:t>主要为</w:t>
      </w:r>
      <w:r>
        <w:rPr>
          <w:rFonts w:hint="eastAsia" w:ascii="Times New Roman" w:hAnsi="Times New Roman" w:eastAsia="宋体" w:cs="Times New Roman"/>
          <w:b/>
          <w:bCs/>
          <w:color w:val="auto"/>
          <w:sz w:val="21"/>
          <w:szCs w:val="21"/>
          <w:highlight w:val="yellow"/>
          <w:u w:val="single"/>
          <w:lang w:val="en-US" w:eastAsia="zh-CN"/>
        </w:rPr>
        <w:t>合肥市</w:t>
      </w:r>
      <w:r>
        <w:rPr>
          <w:rFonts w:hint="default" w:ascii="Times New Roman" w:hAnsi="Times New Roman" w:eastAsia="宋体" w:cs="Times New Roman"/>
          <w:b/>
          <w:bCs/>
          <w:color w:val="auto"/>
          <w:sz w:val="21"/>
          <w:szCs w:val="21"/>
          <w:highlight w:val="yellow"/>
          <w:u w:val="single"/>
          <w:lang w:val="en-US" w:eastAsia="zh-CN"/>
        </w:rPr>
        <w:t>境内</w:t>
      </w:r>
      <w:r>
        <w:rPr>
          <w:rFonts w:hint="eastAsia" w:ascii="Times New Roman" w:hAnsi="Times New Roman" w:eastAsia="宋体" w:cs="Times New Roman"/>
          <w:b/>
          <w:bCs/>
          <w:color w:val="auto"/>
          <w:sz w:val="21"/>
          <w:szCs w:val="21"/>
          <w:highlight w:val="yellow"/>
          <w:u w:val="single"/>
          <w:lang w:val="en-US" w:eastAsia="zh-CN"/>
        </w:rPr>
        <w:t>，包括肥西县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肥东县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庐江县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长丰县</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auto"/>
          <w:sz w:val="21"/>
          <w:szCs w:val="21"/>
          <w:highlight w:val="yellow"/>
          <w:u w:val="single"/>
          <w:lang w:val="en-US" w:eastAsia="zh-CN"/>
        </w:rPr>
        <w:t>巢湖市的</w:t>
      </w:r>
      <w:r>
        <w:rPr>
          <w:rFonts w:hint="default" w:ascii="Times New Roman" w:hAnsi="Times New Roman" w:eastAsia="宋体" w:cs="Times New Roman"/>
          <w:b/>
          <w:bCs/>
          <w:color w:val="auto"/>
          <w:sz w:val="21"/>
          <w:szCs w:val="21"/>
          <w:highlight w:val="yellow"/>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yellow"/>
          <w:u w:val="single"/>
          <w:lang w:val="en-US" w:eastAsia="zh-CN"/>
        </w:rPr>
        <w:t>供应</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灰砂砖</w:t>
      </w:r>
      <w:r>
        <w:rPr>
          <w:rFonts w:hint="default" w:ascii="Times New Roman" w:hAnsi="Times New Roman" w:eastAsia="宋体" w:cs="Times New Roman"/>
          <w:b/>
          <w:bCs/>
          <w:color w:val="auto"/>
          <w:sz w:val="21"/>
          <w:szCs w:val="21"/>
          <w:highlight w:val="yellow"/>
          <w:u w:val="single"/>
          <w:lang w:val="en-US" w:eastAsia="zh-CN"/>
        </w:rPr>
        <w:t>。</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供应商需结合项目特征、供应量、配送距离、运输时效等因素综合考虑报价。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7858_WPSOffice_Level2"/>
      <w:bookmarkStart w:id="10" w:name="_Toc10274"/>
      <w:bookmarkStart w:id="11" w:name="_Toc18367_WPSOffice_Level2"/>
      <w:bookmarkStart w:id="12" w:name="_Toc8128_WPSOffice_Level2"/>
      <w:bookmarkStart w:id="13" w:name="_Toc525632586"/>
      <w:bookmarkStart w:id="14" w:name="_Toc18453"/>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无。</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灰砂砖年度采购，采购期1年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249A0FCA">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yellow"/>
          <w:u w:val="single"/>
          <w:lang w:val="en-US" w:eastAsia="zh-CN" w:bidi="ar-SA"/>
        </w:rPr>
        <w:t>人民币</w:t>
      </w:r>
      <w:r>
        <w:rPr>
          <w:rFonts w:hint="eastAsia" w:ascii="Times New Roman" w:hAnsi="Times New Roman" w:eastAsia="宋体" w:cs="Times New Roman"/>
          <w:color w:val="000000" w:themeColor="text1"/>
          <w:kern w:val="2"/>
          <w:sz w:val="21"/>
          <w:szCs w:val="21"/>
          <w:highlight w:val="yellow"/>
          <w:u w:val="single"/>
          <w:lang w:val="en-US" w:eastAsia="zh-CN" w:bidi="ar-SA"/>
          <w14:textFill>
            <w14:solidFill>
              <w14:schemeClr w14:val="tx1"/>
            </w14:solidFill>
          </w14:textFill>
        </w:rPr>
        <w:t>269.3万元，</w:t>
      </w:r>
      <w:r>
        <w:rPr>
          <w:rFonts w:hint="eastAsia" w:ascii="Times New Roman" w:hAnsi="Times New Roman" w:eastAsia="宋体" w:cs="Times New Roman"/>
          <w:color w:val="auto"/>
          <w:kern w:val="2"/>
          <w:sz w:val="21"/>
          <w:szCs w:val="21"/>
          <w:highlight w:val="yellow"/>
          <w:u w:val="single"/>
          <w:lang w:val="en-US" w:eastAsia="zh-CN" w:bidi="ar-SA"/>
        </w:rPr>
        <w:t>响应单位总报价及单项报价若超过控制价，响应文件做无效处理。</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default" w:ascii="Times New Roman" w:hAnsi="Times New Roman" w:eastAsia="黑体" w:cs="Times New Roman"/>
          <w:b w:val="0"/>
          <w:bCs/>
          <w:color w:val="auto"/>
          <w:sz w:val="22"/>
          <w:szCs w:val="15"/>
          <w:highlight w:val="yellow"/>
          <w:lang w:val="en-US" w:eastAsia="zh-CN"/>
        </w:rPr>
      </w:pPr>
      <w:bookmarkStart w:id="18" w:name="_Toc525632589"/>
      <w:bookmarkStart w:id="19" w:name="_Toc726"/>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注：</w:t>
      </w:r>
      <w:r>
        <w:rPr>
          <w:rFonts w:hint="eastAsia" w:ascii="Times New Roman" w:hAnsi="Times New Roman" w:eastAsia="宋体" w:cs="Times New Roman"/>
          <w:color w:val="auto"/>
          <w:kern w:val="2"/>
          <w:sz w:val="21"/>
          <w:szCs w:val="21"/>
          <w:highlight w:val="yellow"/>
          <w:u w:val="single"/>
          <w:lang w:val="en-US" w:eastAsia="zh-CN" w:bidi="ar-SA"/>
        </w:rPr>
        <w:t>本次采购拟选2家年度供应单位，即入围报价环节价格最低的前二名。报价第二低的单位须响应报价最低的单位的价格，如不能响应，将由采购人按候选人名次顺延备选供应单位。报价最低的单位将作为该年度内主要供应单位，另一家作为备选单位，2家年度供应单位共同保障采购人该年度内的项目供应。</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 xml:space="preserve">具备独立法人资格，持有有效的营业执照。   </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val="0"/>
          <w:bCs w:val="0"/>
          <w:color w:val="auto"/>
          <w:sz w:val="21"/>
          <w:szCs w:val="22"/>
          <w:highlight w:val="yellow"/>
          <w:lang w:val="en-US" w:eastAsia="zh-CN"/>
        </w:rPr>
        <w:t>，任一年度内累计合同额不</w:t>
      </w:r>
      <w:r>
        <w:rPr>
          <w:rFonts w:hint="eastAsia" w:ascii="Times New Roman" w:hAnsi="Times New Roman"/>
          <w:color w:val="auto"/>
          <w:sz w:val="21"/>
          <w:szCs w:val="22"/>
          <w:highlight w:val="yellow"/>
          <w:lang w:val="en-US" w:eastAsia="zh-CN"/>
        </w:rPr>
        <w:t>低于150万的灰砂砖供应合同业绩，每个业绩至少提供不低于合同金额50%的增值税发票（或提供不低于资格审查要求业绩金额的增值税发票），未提供或提供发票金额不足的，该业绩无效。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4109_WPSOffice_Level2"/>
      <w:bookmarkStart w:id="21" w:name="_Toc25666_WPSOffice_Level2"/>
      <w:bookmarkStart w:id="22" w:name="_Toc2996_WPSOffice_Level2"/>
      <w:bookmarkStart w:id="23" w:name="_Toc29452_WPSOffice_Level2"/>
      <w:bookmarkStart w:id="24" w:name="_Toc1994"/>
      <w:bookmarkStart w:id="25" w:name="_Toc4751"/>
      <w:bookmarkStart w:id="26" w:name="_Toc525632588"/>
      <w:bookmarkStart w:id="27" w:name="_Toc525632591"/>
      <w:bookmarkStart w:id="28" w:name="_Toc22719"/>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12DA699F">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供应商应在递交响应文件的截止时间前登录“安徽交控招采平台”（网址：zcpt.ahjkjt.com）、“安徽交控建设工程集团有限公司”（网址：www.ahjggroup.com），自行下载询比文件及相关资料。未按规定下载采购文件的，后续将不予接受其响应文件。</w:t>
      </w:r>
    </w:p>
    <w:p w14:paraId="2B7E881E">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注意事项：</w:t>
      </w:r>
    </w:p>
    <w:p w14:paraId="5E6AA1CC">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（1）潜在供应商登陆“安徽交控招采平台”（网址：zcpt.ahjkjt.com）参与本项目的。</w:t>
      </w:r>
    </w:p>
    <w:p w14:paraId="4CF6B4A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①首次登陆须办理注册手续，请务必选择注册为“供应商”类型。注册流程见安徽交控招采平台“用户注册”栏目，咨询电话：010-86392341。因未及时办理注册手续影响参加采购活动的，责任自负。</w:t>
      </w:r>
    </w:p>
    <w:p w14:paraId="52172E5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②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98E46C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rPr>
      </w:pPr>
      <w:r>
        <w:rPr>
          <w:rFonts w:hint="eastAsia" w:ascii="Times New Roman" w:hAnsi="Times New Roman"/>
          <w:color w:val="auto"/>
          <w:sz w:val="21"/>
          <w:szCs w:val="22"/>
        </w:rPr>
        <w:t>③已注册的潜在供应商若注册信息发生变更（如：与初始注册信息不一致），应及时网上提交变更申请。因未及时变更导致不利后果的，责任自负。</w:t>
      </w:r>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2）潜在供应商登陆“安徽交控建设工程集团有限公司”（网址：www.ahjggroup.com）参与本项目的。需在“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FB571B">
      <w:pPr>
        <w:widowControl/>
        <w:spacing w:line="400" w:lineRule="exact"/>
        <w:ind w:firstLine="420" w:firstLineChars="200"/>
        <w:rPr>
          <w:rFonts w:ascii="Times New Roman" w:hAnsi="Times New Roman" w:eastAsia="宋体" w:cs="Times New Roman"/>
          <w:color w:val="auto"/>
          <w:szCs w:val="22"/>
        </w:rPr>
      </w:pPr>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12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2D55D5D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响应文件的递交截止时间到后，采购人将于安徽省合肥市包河区西藏路1588号高速时代广场C1栋10楼1012室职工书屋（地点）现场组织进行响应文件的启封。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付款备注：灰砂砖响应保证金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numPr>
          <w:ilvl w:val="0"/>
          <w:numId w:val="0"/>
        </w:numPr>
        <w:spacing w:beforeLines="0" w:afterLines="0" w:line="440" w:lineRule="exact"/>
        <w:ind w:firstLine="420" w:firstLineChars="0"/>
        <w:rPr>
          <w:rFonts w:hint="eastAsia" w:ascii="宋体" w:hAnsi="宋体" w:cs="宋体"/>
          <w:color w:val="auto"/>
          <w:sz w:val="21"/>
          <w:szCs w:val="21"/>
          <w:highlight w:val="yellow"/>
          <w:lang w:val="en-US" w:eastAsia="zh-CN" w:bidi="ar"/>
        </w:rPr>
      </w:pPr>
      <w:r>
        <w:rPr>
          <w:rFonts w:hint="eastAsia" w:ascii="宋体" w:hAnsi="宋体" w:cs="宋体" w:eastAsiaTheme="minorEastAsia"/>
          <w:color w:val="auto"/>
          <w:kern w:val="2"/>
          <w:sz w:val="21"/>
          <w:szCs w:val="21"/>
          <w:highlight w:val="yellow"/>
          <w:lang w:val="en-US" w:eastAsia="zh-CN" w:bidi="ar"/>
        </w:rPr>
        <w:t>（2）</w:t>
      </w:r>
      <w:r>
        <w:rPr>
          <w:rFonts w:hint="eastAsia" w:ascii="宋体" w:hAnsi="宋体" w:cs="宋体"/>
          <w:color w:val="auto"/>
          <w:sz w:val="21"/>
          <w:szCs w:val="21"/>
          <w:highlight w:val="yellow"/>
          <w:lang w:val="en-US" w:eastAsia="zh-CN" w:bidi="ar"/>
        </w:rPr>
        <w:t>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在框架协议签订前，主供应单位需向甲方支付2万元履约保证金或5万元见索即付银行保函，备选供应单位需向甲方支付具体项目合同总价2%的履约保证金或提供合同总价5%的见索即付银行保函。</w:t>
      </w:r>
    </w:p>
    <w:p w14:paraId="4ED6B500">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eastAsia="宋体" w:cs="宋体"/>
          <w:color w:val="auto"/>
          <w:szCs w:val="21"/>
          <w:highlight w:val="yellow"/>
        </w:rPr>
        <w:t xml:space="preserve">（3）已提交响应保证金的供应商，无需二次提交。  </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639D388C">
      <w:pPr>
        <w:snapToGrid w:val="0"/>
        <w:spacing w:beforeLines="0" w:afterLines="0" w:line="440" w:lineRule="exact"/>
        <w:ind w:firstLine="420" w:firstLineChars="200"/>
        <w:rPr>
          <w:rFonts w:hint="default" w:ascii="Times New Roman" w:hAnsi="Times New Roman"/>
          <w:color w:val="auto"/>
          <w:sz w:val="21"/>
          <w:szCs w:val="22"/>
          <w:highlight w:val="none"/>
          <w:lang w:val="en-US" w:eastAsia="zh-CN"/>
        </w:rPr>
      </w:pPr>
      <w:bookmarkStart w:id="29" w:name="_Toc26829"/>
      <w:bookmarkStart w:id="30" w:name="_Toc525632592"/>
      <w:bookmarkStart w:id="31" w:name="_Toc14943_WPSOffice_Level2"/>
      <w:bookmarkStart w:id="32" w:name="_Toc20572_WPSOffice_Level2"/>
      <w:bookmarkStart w:id="33" w:name="_Toc321_WPSOffice_Level2"/>
      <w:bookmarkStart w:id="34" w:name="_Toc8501"/>
      <w:bookmarkStart w:id="35" w:name="_Toc28571_WPSOffice_Level2"/>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bookmarkEnd w:id="140"/>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7A3EA25D">
      <w:pPr>
        <w:rPr>
          <w:rFonts w:hint="eastAsia" w:ascii="宋体" w:hAnsi="宋体" w:eastAsia="宋体" w:cs="宋体"/>
          <w:color w:val="auto"/>
          <w:sz w:val="21"/>
          <w:szCs w:val="21"/>
          <w:highlight w:val="none"/>
          <w:u w:val="single"/>
          <w:lang w:val="en-US" w:eastAsia="zh-CN"/>
        </w:rPr>
      </w:pPr>
    </w:p>
    <w:p w14:paraId="7186D45E">
      <w:pPr>
        <w:rPr>
          <w:rFonts w:hint="eastAsia" w:ascii="宋体" w:hAnsi="宋体" w:eastAsia="宋体" w:cs="宋体"/>
          <w:color w:val="auto"/>
          <w:sz w:val="21"/>
          <w:szCs w:val="21"/>
          <w:highlight w:val="none"/>
          <w:u w:val="single"/>
          <w:lang w:val="en-US" w:eastAsia="zh-CN"/>
        </w:rPr>
      </w:pPr>
    </w:p>
    <w:p w14:paraId="6B8331C2">
      <w:pPr>
        <w:rPr>
          <w:rFonts w:hint="eastAsia" w:ascii="宋体" w:hAnsi="宋体" w:eastAsia="宋体" w:cs="宋体"/>
          <w:color w:val="auto"/>
          <w:sz w:val="21"/>
          <w:szCs w:val="21"/>
          <w:highlight w:val="none"/>
          <w:u w:val="single"/>
          <w:lang w:val="en-US" w:eastAsia="zh-CN"/>
        </w:rPr>
      </w:pPr>
    </w:p>
    <w:p w14:paraId="53C98F2A">
      <w:pPr>
        <w:rPr>
          <w:rFonts w:hint="eastAsia" w:ascii="宋体" w:hAnsi="宋体" w:eastAsia="宋体" w:cs="宋体"/>
          <w:color w:val="auto"/>
          <w:sz w:val="21"/>
          <w:szCs w:val="21"/>
          <w:highlight w:val="none"/>
          <w:u w:val="single"/>
          <w:lang w:val="en-US" w:eastAsia="zh-CN"/>
        </w:rPr>
      </w:pPr>
    </w:p>
    <w:p w14:paraId="287B6282">
      <w:pPr>
        <w:rPr>
          <w:rFonts w:hint="eastAsia" w:ascii="宋体" w:hAnsi="宋体" w:eastAsia="宋体" w:cs="宋体"/>
          <w:color w:val="auto"/>
          <w:sz w:val="21"/>
          <w:szCs w:val="21"/>
          <w:highlight w:val="none"/>
          <w:u w:val="single"/>
          <w:lang w:val="en-US" w:eastAsia="zh-CN"/>
        </w:rPr>
      </w:pPr>
    </w:p>
    <w:p w14:paraId="799C5E1C">
      <w:pPr>
        <w:rPr>
          <w:rFonts w:hint="eastAsia" w:ascii="宋体" w:hAnsi="宋体" w:eastAsia="宋体" w:cs="宋体"/>
          <w:color w:val="auto"/>
          <w:sz w:val="21"/>
          <w:szCs w:val="21"/>
          <w:highlight w:val="none"/>
          <w:u w:val="single"/>
          <w:lang w:val="en-US" w:eastAsia="zh-CN"/>
        </w:rPr>
      </w:pPr>
    </w:p>
    <w:p w14:paraId="26C257D5">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3BB921AC">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29642"/>
      <w:bookmarkStart w:id="37" w:name="_Toc19483"/>
      <w:bookmarkStart w:id="38" w:name="_Toc9067720"/>
      <w:bookmarkStart w:id="39" w:name="_Toc14201207"/>
      <w:bookmarkStart w:id="40" w:name="_Toc26656938"/>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16069"/>
      <w:bookmarkStart w:id="42" w:name="_Toc29381_WPSOffice_Level2"/>
      <w:bookmarkStart w:id="43" w:name="_Toc26656928"/>
      <w:bookmarkStart w:id="44" w:name="_Toc55466811"/>
      <w:bookmarkStart w:id="45" w:name="_Toc19501"/>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eastAsia" w:ascii="Times New Roman" w:hAnsi="Times New Roman" w:eastAsiaTheme="minorEastAsia"/>
                <w:color w:val="auto"/>
                <w:sz w:val="21"/>
                <w:szCs w:val="21"/>
                <w:highlight w:val="yellow"/>
                <w:lang w:eastAsia="zh-CN"/>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360" w:lineRule="auto"/>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在框架协议签订前，主供应单位需向甲方支付2万元履约保证金或5万元见索即付银行保函，备选供应单位需向甲方支付具体项目合同总价2%的履约保证金或提供合同总价5%的见索即付银行保函。</w:t>
            </w:r>
          </w:p>
          <w:p w14:paraId="2138D94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360" w:lineRule="auto"/>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响应人或其他利害关系人对评</w:t>
            </w:r>
            <w:r>
              <w:rPr>
                <w:rFonts w:hint="eastAsia"/>
                <w:color w:val="auto"/>
                <w:sz w:val="21"/>
                <w:szCs w:val="21"/>
                <w:lang w:val="en-US" w:eastAsia="zh-CN"/>
              </w:rPr>
              <w:t>审</w:t>
            </w:r>
            <w:r>
              <w:rPr>
                <w:rFonts w:hint="eastAsia"/>
                <w:color w:val="auto"/>
                <w:sz w:val="21"/>
                <w:szCs w:val="21"/>
              </w:rPr>
              <w:t>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360" w:lineRule="auto"/>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360" w:lineRule="auto"/>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w:t>
            </w:r>
            <w:r>
              <w:rPr>
                <w:rFonts w:hint="eastAsia" w:ascii="Times New Roman"/>
                <w:color w:val="auto"/>
                <w:sz w:val="21"/>
                <w:szCs w:val="21"/>
                <w:highlight w:val="none"/>
                <w:lang w:val="en-US" w:eastAsia="zh-CN"/>
              </w:rPr>
              <w:t>不响应采购人要求</w:t>
            </w:r>
            <w:r>
              <w:rPr>
                <w:rFonts w:hint="eastAsia" w:ascii="Times New Roman"/>
                <w:color w:val="auto"/>
                <w:sz w:val="21"/>
                <w:szCs w:val="21"/>
                <w:highlight w:val="none"/>
              </w:rPr>
              <w:t>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w:t>
            </w:r>
            <w:r>
              <w:rPr>
                <w:rFonts w:hint="eastAsia" w:ascii="宋体" w:hAnsi="宋体" w:cs="宋体"/>
                <w:color w:val="auto"/>
                <w:sz w:val="21"/>
                <w:szCs w:val="21"/>
                <w:lang w:val="en-US" w:eastAsia="zh-CN"/>
              </w:rPr>
              <w:t>成交</w:t>
            </w:r>
            <w:r>
              <w:rPr>
                <w:rFonts w:hint="eastAsia" w:ascii="宋体" w:hAnsi="宋体" w:cs="宋体"/>
                <w:color w:val="auto"/>
                <w:sz w:val="21"/>
                <w:szCs w:val="21"/>
              </w:rPr>
              <w:t>后不予调整。</w:t>
            </w:r>
          </w:p>
          <w:p w14:paraId="6B153D10">
            <w:pPr>
              <w:keepNext w:val="0"/>
              <w:keepLines w:val="0"/>
              <w:suppressLineNumbers w:val="0"/>
              <w:spacing w:before="0" w:beforeLines="0" w:beforeAutospacing="0" w:after="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4CD4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7D1C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D2B52D">
            <w:pPr>
              <w:keepNext w:val="0"/>
              <w:keepLines w:val="0"/>
              <w:suppressLineNumbers w:val="0"/>
              <w:spacing w:before="0" w:beforeLines="0" w:beforeAutospacing="0" w:after="0" w:afterLines="0" w:afterAutospacing="0" w:line="360" w:lineRule="auto"/>
              <w:ind w:left="0" w:right="0" w:firstLine="440" w:firstLineChars="200"/>
              <w:rPr>
                <w:rFonts w:hint="eastAsia" w:ascii="宋体" w:hAnsi="宋体" w:cs="宋体"/>
                <w:color w:val="auto"/>
                <w:sz w:val="21"/>
                <w:szCs w:val="21"/>
              </w:rPr>
            </w:pPr>
            <w:r>
              <w:rPr>
                <w:rFonts w:hint="eastAsia" w:ascii="宋体" w:hAnsi="宋体" w:eastAsia="宋体" w:cs="宋体"/>
                <w:b/>
                <w:bCs/>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208D97">
            <w:pPr>
              <w:keepNext w:val="0"/>
              <w:keepLines w:val="0"/>
              <w:widowControl/>
              <w:suppressLineNumbers w:val="0"/>
              <w:spacing w:before="0" w:beforeAutospacing="0" w:after="0" w:afterAutospacing="0" w:line="360" w:lineRule="auto"/>
              <w:ind w:left="0" w:right="0" w:firstLine="44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eastAsia="宋体" w:cs="宋体"/>
                <w:b/>
                <w:bCs/>
                <w:color w:val="auto"/>
                <w:sz w:val="22"/>
                <w:szCs w:val="22"/>
                <w:highlight w:val="yellow"/>
                <w:lang w:val="en-US" w:eastAsia="zh-CN"/>
              </w:rPr>
              <w:t>本次采购拟选2家年度供应单位，即入围报价环节价格最低的前二名。报价第二低的单位须响应报价最低的单位的价格，如不能响应，将由采购人按候选人名次顺延备选供应单位。报价最低的单位将作为该年度内主要供应单位，另一家作为备选单位，2家年度供应单位共同保障采购人该年度内的项目供应。</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7</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r w14:paraId="7449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2940C">
            <w:pPr>
              <w:keepNext w:val="0"/>
              <w:keepLines w:val="0"/>
              <w:suppressLineNumbers w:val="0"/>
              <w:spacing w:before="0" w:beforeLines="0" w:beforeAutospacing="0" w:after="0" w:afterLines="0" w:afterAutospacing="0" w:line="360" w:lineRule="auto"/>
              <w:ind w:left="0" w:leftChars="0" w:right="0" w:rightChars="0"/>
              <w:jc w:val="center"/>
              <w:rPr>
                <w:rFonts w:hint="eastAsia" w:ascii="Times New Roman" w:hAnsi="Times New Roman"/>
                <w:color w:val="auto"/>
                <w:sz w:val="21"/>
                <w:szCs w:val="21"/>
                <w:highlight w:val="yellow"/>
              </w:rPr>
            </w:pPr>
            <w:r>
              <w:rPr>
                <w:rFonts w:hint="eastAsia" w:ascii="Times New Roman" w:hAnsi="Times New Roman"/>
                <w:color w:val="auto"/>
                <w:sz w:val="21"/>
                <w:szCs w:val="21"/>
                <w:highlight w:val="yellow"/>
                <w:lang w:val="en-US" w:eastAsia="zh-CN"/>
              </w:rPr>
              <w:t>9.8</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D2F37C8">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eastAsiaTheme="minorEastAsia"/>
                <w:b/>
                <w:bCs/>
                <w:color w:val="000000" w:themeColor="text1"/>
                <w:sz w:val="21"/>
                <w:szCs w:val="21"/>
                <w:highlight w:val="yellow"/>
                <w:lang w:eastAsia="zh-CN"/>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成交候选人公示媒介及期限</w:t>
            </w:r>
            <w:r>
              <w:rPr>
                <w:rFonts w:hint="eastAsia" w:ascii="宋体" w:hAnsi="宋体" w:cs="宋体"/>
                <w:b/>
                <w:bCs/>
                <w:color w:val="000000" w:themeColor="text1"/>
                <w:sz w:val="21"/>
                <w:szCs w:val="21"/>
                <w:highlight w:val="yellow"/>
                <w:lang w:eastAsia="zh-CN"/>
                <w14:textFill>
                  <w14:solidFill>
                    <w14:schemeClr w14:val="tx1"/>
                  </w14:solidFill>
                </w14:textFill>
              </w:rPr>
              <w:t>：</w:t>
            </w:r>
          </w:p>
          <w:p w14:paraId="147320C4">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公示媒介：同</w:t>
            </w:r>
            <w:r>
              <w:rPr>
                <w:rFonts w:hint="eastAsia" w:ascii="宋体" w:hAnsi="宋体" w:cs="宋体"/>
                <w:b/>
                <w:bCs/>
                <w:color w:val="000000" w:themeColor="text1"/>
                <w:sz w:val="21"/>
                <w:szCs w:val="21"/>
                <w:highlight w:val="yellow"/>
                <w:lang w:eastAsia="zh-CN"/>
                <w14:textFill>
                  <w14:solidFill>
                    <w14:schemeClr w14:val="tx1"/>
                  </w14:solidFill>
                </w14:textFill>
              </w:rPr>
              <w:t>采购</w:t>
            </w:r>
            <w:r>
              <w:rPr>
                <w:rFonts w:hint="eastAsia" w:ascii="宋体" w:hAnsi="宋体" w:cs="宋体"/>
                <w:b/>
                <w:bCs/>
                <w:color w:val="000000" w:themeColor="text1"/>
                <w:sz w:val="21"/>
                <w:szCs w:val="21"/>
                <w:highlight w:val="yellow"/>
                <w14:textFill>
                  <w14:solidFill>
                    <w14:schemeClr w14:val="tx1"/>
                  </w14:solidFill>
                </w14:textFill>
              </w:rPr>
              <w:t>公告发布媒介</w:t>
            </w:r>
          </w:p>
          <w:p w14:paraId="7C3BDDE5">
            <w:pPr>
              <w:keepNext w:val="0"/>
              <w:keepLines w:val="0"/>
              <w:widowControl/>
              <w:suppressLineNumbers w:val="0"/>
              <w:spacing w:before="0" w:beforeAutospacing="0" w:after="0" w:afterAutospacing="0" w:line="360" w:lineRule="auto"/>
              <w:ind w:left="0" w:leftChars="0" w:right="0" w:rightChars="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公示期限：3日（节假日计算公示期</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lang w:val="en-US" w:eastAsia="zh-CN"/>
                <w14:textFill>
                  <w14:solidFill>
                    <w14:schemeClr w14:val="tx1"/>
                  </w14:solidFill>
                </w14:textFill>
              </w:rPr>
              <w:t>若与法定节假日顺延至节后第一天</w:t>
            </w:r>
            <w:r>
              <w:rPr>
                <w:rFonts w:hint="eastAsia" w:ascii="宋体" w:hAnsi="宋体" w:cs="宋体"/>
                <w:b/>
                <w:bCs/>
                <w:color w:val="000000" w:themeColor="text1"/>
                <w:sz w:val="21"/>
                <w:szCs w:val="21"/>
                <w:highlight w:val="yellow"/>
                <w14:textFill>
                  <w14:solidFill>
                    <w14:schemeClr w14:val="tx1"/>
                  </w14:solidFill>
                </w14:textFill>
              </w:rPr>
              <w:t>）</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0AC8562">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none"/>
                <w:lang w:val="en-US" w:eastAsia="zh-CN"/>
              </w:rPr>
              <w:t xml:space="preserve">具备独立法人资格，持有有效的营业执照。   </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3038A21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150万的灰砂砖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02ABF88E">
      <w:pPr>
        <w:spacing w:beforeLines="0" w:afterLines="0"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采购人在本章第4.2.1项规定的响应文件递交截止时间（启封时间），按照第一章“采购公告”</w:t>
      </w:r>
      <w:r>
        <w:rPr>
          <w:rFonts w:hint="eastAsia" w:ascii="Times New Roman" w:hAnsi="Times New Roman"/>
          <w:color w:val="auto"/>
          <w:sz w:val="21"/>
          <w:szCs w:val="24"/>
          <w:highlight w:val="yellow"/>
        </w:rPr>
        <w:t>第6条的规定进行启封。</w:t>
      </w:r>
    </w:p>
    <w:p w14:paraId="1A6B0FC4">
      <w:pPr>
        <w:spacing w:beforeLines="0" w:afterLines="0"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highlight w:val="none"/>
        </w:rPr>
        <w:t>5.2.1</w:t>
      </w:r>
      <w:r>
        <w:rPr>
          <w:rFonts w:hint="eastAsia" w:ascii="Times New Roman" w:hAnsi="Times New Roman"/>
          <w:color w:val="auto"/>
          <w:sz w:val="21"/>
          <w:szCs w:val="24"/>
          <w:highlight w:val="none"/>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（3）开启报价文件；</w:t>
      </w:r>
    </w:p>
    <w:p w14:paraId="79CA68AB">
      <w:pPr>
        <w:spacing w:beforeLines="0" w:afterLines="0" w:line="440" w:lineRule="exact"/>
        <w:ind w:firstLine="420" w:firstLineChars="20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（4）启封结束。</w:t>
      </w:r>
    </w:p>
    <w:p w14:paraId="71DA131C">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highlight w:val="none"/>
        </w:rPr>
        <w:t>5.2.2</w:t>
      </w:r>
      <w:r>
        <w:rPr>
          <w:rFonts w:hint="eastAsia" w:ascii="Times New Roman" w:hAnsi="Times New Roman"/>
          <w:color w:val="auto"/>
          <w:sz w:val="21"/>
          <w:szCs w:val="24"/>
          <w:highlight w:val="none"/>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7290800C">
      <w:pPr>
        <w:spacing w:beforeLines="0" w:afterLines="0" w:line="440" w:lineRule="exact"/>
        <w:ind w:firstLine="420" w:firstLineChars="200"/>
        <w:rPr>
          <w:rFonts w:hint="default" w:ascii="Times New Roman" w:hAnsi="Times New Roman"/>
          <w:color w:val="auto"/>
          <w:sz w:val="21"/>
          <w:szCs w:val="24"/>
          <w:highlight w:val="none"/>
        </w:rPr>
      </w:pPr>
      <w:r>
        <w:rPr>
          <w:rFonts w:hint="default" w:ascii="Times New Roman" w:hAnsi="Times New Roman"/>
          <w:color w:val="auto"/>
          <w:sz w:val="21"/>
          <w:szCs w:val="24"/>
        </w:rPr>
        <w:t>6.</w:t>
      </w:r>
      <w:r>
        <w:rPr>
          <w:rFonts w:hint="eastAsia" w:ascii="Times New Roman" w:hAnsi="Times New Roman"/>
          <w:color w:val="auto"/>
          <w:sz w:val="21"/>
          <w:szCs w:val="24"/>
          <w:highlight w:val="none"/>
        </w:rPr>
        <w:t>2</w:t>
      </w:r>
      <w:r>
        <w:rPr>
          <w:rFonts w:hint="default" w:ascii="Times New Roman" w:hAnsi="Times New Roman"/>
          <w:color w:val="auto"/>
          <w:sz w:val="21"/>
          <w:szCs w:val="24"/>
          <w:highlight w:val="none"/>
        </w:rPr>
        <w:t>.2</w:t>
      </w:r>
      <w:r>
        <w:rPr>
          <w:rFonts w:hint="eastAsia" w:ascii="Times New Roman" w:hAnsi="Times New Roman"/>
          <w:color w:val="auto"/>
          <w:sz w:val="21"/>
          <w:szCs w:val="24"/>
          <w:highlight w:val="none"/>
        </w:rPr>
        <w:t>评审完成后，评审小组应向采购人提交书面评审报告和成交候选人名单。评审小组推荐成交候选人的人数为：3人（如不足3人，可以按实际数量推荐）。</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在框架协议签订前，主供应单位需向甲方支付2万元履约保证金或5万元见索即付银行保函，备选供应单位需向甲方支付具体项目合同总价2%的履约保证金或提供合同总价5%的见索即付银行保函。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w:t>
      </w:r>
      <w:r>
        <w:rPr>
          <w:rFonts w:hint="eastAsia" w:ascii="Times New Roman" w:hAnsi="Times New Roman"/>
          <w:color w:val="auto"/>
          <w:sz w:val="21"/>
          <w:szCs w:val="24"/>
          <w:lang w:val="en-US" w:eastAsia="zh-CN"/>
        </w:rPr>
        <w:t>审</w:t>
      </w:r>
      <w:r>
        <w:rPr>
          <w:rFonts w:hint="eastAsia" w:ascii="Times New Roman" w:hAnsi="Times New Roman"/>
          <w:color w:val="auto"/>
          <w:sz w:val="21"/>
          <w:szCs w:val="24"/>
        </w:rPr>
        <w:t>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16365"/>
      <w:bookmarkStart w:id="47" w:name="_Toc26736"/>
      <w:r>
        <w:rPr>
          <w:rFonts w:hint="eastAsia" w:ascii="Times New Roman" w:hAnsi="Times New Roman" w:eastAsia="宋体"/>
          <w:color w:val="auto"/>
          <w:sz w:val="36"/>
          <w:szCs w:val="44"/>
        </w:rPr>
        <w:t>评审办法</w:t>
      </w:r>
      <w:bookmarkEnd w:id="46"/>
      <w:bookmarkEnd w:id="47"/>
    </w:p>
    <w:p w14:paraId="2389A33C">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457482536"/>
      <w:bookmarkStart w:id="50" w:name="_Toc152045528"/>
      <w:bookmarkStart w:id="51" w:name="_Toc152042304"/>
      <w:bookmarkStart w:id="52" w:name="_Toc14847"/>
      <w:bookmarkStart w:id="53" w:name="_Toc3834"/>
      <w:bookmarkStart w:id="54" w:name="_Toc447808662"/>
      <w:bookmarkStart w:id="55" w:name="_Toc144974496"/>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FCC2A49">
      <w:pPr>
        <w:rPr>
          <w:rFonts w:hint="default" w:ascii="Times New Roman" w:hAnsi="Times New Roman" w:eastAsia="黑体"/>
          <w:color w:val="auto"/>
          <w:sz w:val="24"/>
          <w:szCs w:val="32"/>
        </w:rPr>
      </w:pPr>
      <w:r>
        <w:rPr>
          <w:rFonts w:hint="default" w:ascii="Times New Roman" w:hAnsi="Times New Roman" w:eastAsia="黑体"/>
          <w:color w:val="auto"/>
          <w:sz w:val="24"/>
          <w:szCs w:val="32"/>
        </w:rPr>
        <w:br w:type="page"/>
      </w:r>
    </w:p>
    <w:p w14:paraId="6DC5B8D9">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2FC019DA">
      <w:pPr>
        <w:spacing w:beforeLines="0" w:afterLines="0" w:line="440" w:lineRule="exact"/>
        <w:ind w:firstLine="420"/>
        <w:rPr>
          <w:rFonts w:hint="eastAsia"/>
        </w:rPr>
      </w:pPr>
      <w:r>
        <w:rPr>
          <w:rFonts w:hint="eastAsia" w:ascii="Times New Roman" w:hAnsi="Times New Roman"/>
          <w:color w:val="auto"/>
          <w:sz w:val="21"/>
          <w:szCs w:val="24"/>
        </w:rPr>
        <w:t>6、询证函（如有）</w:t>
      </w:r>
      <w:r>
        <w:rPr>
          <w:rFonts w:hint="eastAsia"/>
        </w:rPr>
        <w:br w:type="page"/>
      </w: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26287"/>
      <w:r>
        <w:rPr>
          <w:rFonts w:hint="eastAsia" w:ascii="Times New Roman" w:hAnsi="Times New Roman" w:eastAsia="宋体"/>
          <w:sz w:val="36"/>
          <w:szCs w:val="44"/>
          <w:highlight w:val="none"/>
        </w:rPr>
        <w:t>第四章 合同内容</w:t>
      </w:r>
      <w:bookmarkEnd w:id="48"/>
      <w:bookmarkEnd w:id="56"/>
    </w:p>
    <w:p w14:paraId="54FC5C5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卸货由</w:t>
      </w:r>
      <w:r>
        <w:rPr>
          <w:rFonts w:hint="eastAsia" w:ascii="仿宋_GB2312" w:hAnsi="仿宋_GB2312" w:eastAsia="仿宋_GB2312" w:cs="仿宋_GB2312"/>
          <w:sz w:val="24"/>
          <w:szCs w:val="24"/>
          <w:lang w:val="en-US" w:eastAsia="zh-CN"/>
        </w:rPr>
        <w:t>甲</w:t>
      </w:r>
      <w:r>
        <w:rPr>
          <w:rFonts w:hint="eastAsia" w:ascii="仿宋_GB2312" w:hAnsi="仿宋_GB2312" w:eastAsia="仿宋_GB2312" w:cs="仿宋_GB2312"/>
          <w:sz w:val="24"/>
          <w:szCs w:val="24"/>
        </w:rPr>
        <w:t>方负责。</w:t>
      </w:r>
    </w:p>
    <w:p w14:paraId="5AE6F29D">
      <w:pPr>
        <w:spacing w:line="44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3.交货</w:t>
      </w:r>
      <w:r>
        <w:rPr>
          <w:rFonts w:hint="eastAsia" w:ascii="仿宋_GB2312" w:hAnsi="仿宋_GB2312" w:eastAsia="仿宋_GB2312" w:cs="仿宋_GB2312"/>
          <w:color w:val="auto"/>
          <w:sz w:val="24"/>
          <w:szCs w:val="24"/>
          <w:lang w:val="en-US" w:eastAsia="zh-CN"/>
        </w:rPr>
        <w:t>时间及</w:t>
      </w:r>
      <w:r>
        <w:rPr>
          <w:rFonts w:hint="eastAsia" w:ascii="仿宋_GB2312" w:hAnsi="仿宋_GB2312" w:eastAsia="仿宋_GB2312" w:cs="仿宋_GB2312"/>
          <w:color w:val="auto"/>
          <w:sz w:val="24"/>
          <w:szCs w:val="24"/>
        </w:rPr>
        <w:t>地点:</w:t>
      </w:r>
      <w:r>
        <w:rPr>
          <w:rFonts w:hint="eastAsia" w:ascii="仿宋_GB2312" w:hAnsi="仿宋_GB2312" w:eastAsia="仿宋_GB2312" w:cs="仿宋_GB2312"/>
          <w:color w:val="auto"/>
          <w:sz w:val="24"/>
          <w:szCs w:val="24"/>
          <w:lang w:val="en-US" w:eastAsia="zh-CN"/>
        </w:rPr>
        <w:t>接到甲方通知5天内货到现场；交货地点</w:t>
      </w:r>
      <w:r>
        <w:rPr>
          <w:rFonts w:hint="eastAsia" w:ascii="仿宋_GB2312" w:hAnsi="仿宋_GB2312" w:eastAsia="仿宋_GB2312" w:cs="仿宋_GB2312"/>
          <w:color w:val="auto"/>
          <w:sz w:val="24"/>
          <w:szCs w:val="24"/>
        </w:rPr>
        <w:t>具体</w:t>
      </w:r>
      <w:r>
        <w:rPr>
          <w:rFonts w:hint="eastAsia" w:ascii="仿宋_GB2312" w:hAnsi="仿宋_GB2312" w:eastAsia="仿宋_GB2312" w:cs="仿宋_GB2312"/>
          <w:color w:val="auto"/>
          <w:sz w:val="24"/>
          <w:szCs w:val="24"/>
          <w:lang w:val="en-US" w:eastAsia="zh-CN"/>
        </w:rPr>
        <w:t>以甲方</w:t>
      </w:r>
      <w:r>
        <w:rPr>
          <w:rFonts w:hint="eastAsia" w:ascii="仿宋_GB2312" w:hAnsi="仿宋_GB2312" w:eastAsia="仿宋_GB2312" w:cs="仿宋_GB2312"/>
          <w:color w:val="auto"/>
          <w:sz w:val="24"/>
          <w:szCs w:val="24"/>
        </w:rPr>
        <w:t>通知为准。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在框架协议签订前，主供应单位需向甲方支付2万元履约保证金或5万元见索即付银行保函，备选供应单位需向甲方支付具体项目合同总价2%的履约保证金或提供合同总价5%的见索即付银行保函。</w:t>
      </w:r>
    </w:p>
    <w:p w14:paraId="73E931C1">
      <w:pPr>
        <w:numPr>
          <w:ilvl w:val="0"/>
          <w:numId w:val="0"/>
        </w:numPr>
        <w:wordWrap w:val="0"/>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3.付款方式:</w:t>
      </w:r>
      <w:r>
        <w:rPr>
          <w:rFonts w:hint="eastAsia" w:ascii="仿宋_GB2312" w:hAnsi="仿宋_GB2312" w:eastAsia="仿宋_GB2312" w:cs="仿宋_GB2312"/>
          <w:color w:val="auto"/>
          <w:sz w:val="24"/>
          <w:szCs w:val="24"/>
          <w:highlight w:val="none"/>
          <w:lang w:val="en-US" w:eastAsia="zh-CN"/>
        </w:rPr>
        <w:t>货到工地经甲方指定签收人验收合格并签收，按月支付经验收合格的货物价款的70%；产品全部供货结束，经现场甲方指定验收人验收合格并办理完成结算手续后，甲方向乙方支付至结算价的97%，剩余3%作为质保金，在2年质保期结后无质量问题一次性无息支付；或在合同签订后出具银行质保金保函，产品全部供货结束，经现场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7.对于完成工抵的供应商获得下年度集采重点推荐资格；额外给予上年度合作额度10%的上浮空间；对合作供应商授予“战略合作伙伴"认证资质。</w:t>
      </w: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3151F4C5">
      <w:pPr>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br w:type="page"/>
      </w: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25C24EB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6256AA4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2.交货地点：甲方指定地点，乙方负责运送至甲方指定现场。运输费用均包含在合同价款内，由乙方承担。货物在验收合格并交付给甲方前的毁损、灭失，损失由乙方全额承担。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12D3875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default"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70%；产品全部供货结束，经现场甲方指定验收人验收合格并办理完成结算手续后，甲方向乙方支付至结算价的97%，剩余3%作为质保金，在2年质保期结后无质量问题一次性无息支付；或在合同签订后出具银行质保金保函，产品全部供货结束，经现场甲方指定验收人验收合格并办理完成结算手续后，甲方向乙方支付至结算价的100%。</w:t>
      </w:r>
    </w:p>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0265677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3.成交候选人公示后，在框架协议签订前，主供应单位需向甲方支付2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6"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2990D730">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6"/>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7"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7"/>
      <w:r>
        <w:rPr>
          <w:rFonts w:hint="eastAsia" w:ascii="仿宋_GB2312" w:hAnsi="Calibri" w:eastAsia="仿宋_GB2312" w:cs="仿宋_GB2312"/>
          <w:kern w:val="2"/>
          <w:sz w:val="28"/>
          <w:szCs w:val="28"/>
          <w:lang w:val="en-US" w:eastAsia="zh-CN" w:bidi="ar"/>
        </w:rPr>
        <w:t>项目名称）的采购人</w:t>
      </w:r>
      <w:permStart w:id="8"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8"/>
      <w:r>
        <w:rPr>
          <w:rFonts w:hint="eastAsia" w:ascii="仿宋_GB2312" w:hAnsi="Calibri" w:eastAsia="仿宋_GB2312" w:cs="仿宋_GB2312"/>
          <w:kern w:val="2"/>
          <w:sz w:val="28"/>
          <w:szCs w:val="28"/>
          <w:lang w:val="en-US" w:eastAsia="zh-CN" w:bidi="ar"/>
        </w:rPr>
        <w:t>（采购人名称，以下简称甲方）与该项目的供货商</w:t>
      </w:r>
      <w:permStart w:id="9" w:edGrp="everyone"/>
      <w:r>
        <w:rPr>
          <w:rFonts w:hint="eastAsia" w:ascii="仿宋_GB2312" w:hAnsi="Calibri" w:eastAsia="仿宋_GB2312" w:cs="仿宋_GB2312"/>
          <w:kern w:val="2"/>
          <w:sz w:val="28"/>
          <w:szCs w:val="28"/>
          <w:u w:val="single"/>
          <w:lang w:val="en-US" w:eastAsia="zh-CN" w:bidi="ar"/>
        </w:rPr>
        <w:t xml:space="preserve">               </w:t>
      </w:r>
      <w:permEnd w:id="9"/>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2" w:edGrp="everyone"/>
      <w:permEnd w:id="12"/>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3"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3"/>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4"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4"/>
      <w:r>
        <w:rPr>
          <w:rFonts w:hint="eastAsia" w:ascii="仿宋_GB2312" w:hAnsi="Calibri" w:eastAsia="仿宋_GB2312" w:cs="仿宋_GB2312"/>
          <w:kern w:val="2"/>
          <w:sz w:val="28"/>
          <w:szCs w:val="28"/>
          <w:lang w:val="en-US" w:eastAsia="zh-CN" w:bidi="ar"/>
        </w:rPr>
        <w:t>（采购人名称，以下简称甲方）与该项目的供货商</w:t>
      </w:r>
      <w:permStart w:id="15" w:edGrp="everyone"/>
      <w:r>
        <w:rPr>
          <w:rFonts w:hint="eastAsia" w:ascii="仿宋_GB2312" w:hAnsi="Calibri" w:eastAsia="仿宋_GB2312" w:cs="仿宋_GB2312"/>
          <w:kern w:val="2"/>
          <w:sz w:val="28"/>
          <w:szCs w:val="28"/>
          <w:u w:val="single"/>
          <w:lang w:val="en-US" w:eastAsia="zh-CN" w:bidi="ar"/>
        </w:rPr>
        <w:t xml:space="preserve">              </w:t>
      </w:r>
      <w:permEnd w:id="15"/>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年   月   日                    年   月   日</w:t>
      </w:r>
    </w:p>
    <w:p w14:paraId="5EB9DD5C">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hAnsi="Calibri" w:eastAsia="仿宋_GB2312" w:cs="仿宋_GB2312"/>
          <w:kern w:val="2"/>
          <w:sz w:val="28"/>
          <w:szCs w:val="28"/>
          <w:lang w:val="en-US" w:eastAsia="zh-CN" w:bidi="ar"/>
        </w:rPr>
      </w:pP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6"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6"/>
    <w:p w14:paraId="19D60159">
      <w:pPr>
        <w:spacing w:beforeLines="0" w:afterLines="0"/>
        <w:rPr>
          <w:rFonts w:hint="eastAsia"/>
          <w:sz w:val="21"/>
          <w:szCs w:val="24"/>
        </w:rPr>
      </w:pPr>
    </w:p>
    <w:p w14:paraId="2E448C31">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5588"/>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DBF2A7D">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3926"/>
      <w:r>
        <w:rPr>
          <w:rFonts w:hint="eastAsia" w:ascii="Times New Roman" w:hAnsi="Times New Roman" w:eastAsia="宋体"/>
          <w:sz w:val="36"/>
          <w:szCs w:val="44"/>
          <w:highlight w:val="none"/>
          <w:lang w:val="en-US" w:eastAsia="zh-CN"/>
        </w:rPr>
        <w:t>第六章 响应文件格式</w:t>
      </w:r>
      <w:bookmarkEnd w:id="58"/>
    </w:p>
    <w:p w14:paraId="27960B1B">
      <w:pPr>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br w:type="page"/>
      </w:r>
    </w:p>
    <w:p w14:paraId="564983A6">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none"/>
          <w:lang w:val="en-US" w:eastAsia="zh-CN" w:bidi="ar"/>
        </w:rPr>
      </w:pPr>
      <w:r>
        <w:rPr>
          <w:rFonts w:hint="eastAsia" w:ascii="方正小标宋简体" w:hAnsi="方正小标宋简体" w:eastAsia="方正小标宋简体" w:cs="方正小标宋简体"/>
          <w:kern w:val="2"/>
          <w:sz w:val="44"/>
          <w:szCs w:val="44"/>
          <w:u w:val="none"/>
          <w:lang w:val="en-US" w:eastAsia="zh-CN" w:bidi="ar"/>
        </w:rPr>
        <w:t>安徽省经工物资有限公司灰砂砖</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lang w:val="en-US"/>
        </w:rPr>
      </w:pPr>
      <w:r>
        <w:rPr>
          <w:rFonts w:hint="eastAsia" w:ascii="方正小标宋简体" w:hAnsi="方正小标宋简体" w:eastAsia="方正小标宋简体" w:cs="方正小标宋简体"/>
          <w:kern w:val="2"/>
          <w:sz w:val="44"/>
          <w:szCs w:val="44"/>
          <w:u w:val="none"/>
          <w:lang w:val="en-US" w:eastAsia="zh-CN" w:bidi="ar"/>
        </w:rPr>
        <w:t>年度采购项目</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31344"/>
      <w:bookmarkStart w:id="60" w:name="_Toc30063"/>
      <w:bookmarkStart w:id="61" w:name="_Toc15312"/>
      <w:bookmarkStart w:id="62" w:name="_Toc9500"/>
      <w:bookmarkStart w:id="63" w:name="_Toc2215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right="0"/>
        <w:jc w:val="left"/>
        <w:rPr>
          <w:rFonts w:hint="eastAsia" w:ascii="黑体" w:hAnsi="宋体" w:eastAsia="黑体" w:cs="黑体"/>
          <w:kern w:val="2"/>
          <w:sz w:val="28"/>
          <w:szCs w:val="28"/>
          <w:lang w:val="en-US" w:eastAsia="zh-CN" w:bidi="ar"/>
        </w:rPr>
      </w:pP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7E7772AE">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kern w:val="2"/>
          <w:sz w:val="20"/>
          <w:szCs w:val="20"/>
        </w:rPr>
      </w:pP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p>
    <w:p w14:paraId="302A4A9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kern w:val="2"/>
          <w:sz w:val="20"/>
          <w:szCs w:val="20"/>
        </w:rPr>
      </w:pP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31224_WPSOffice_Level2"/>
      <w:bookmarkStart w:id="65" w:name="_Toc21974_WPSOffice_Level2"/>
      <w:bookmarkStart w:id="66" w:name="_Toc882_WPSOffice_Level2"/>
      <w:bookmarkStart w:id="67" w:name="_Toc22351_WPSOffice_Level2"/>
      <w:bookmarkStart w:id="68" w:name="_Toc7952_WPSOffice_Level2"/>
      <w:bookmarkStart w:id="69" w:name="_Toc24832_WPSOffice_Level2"/>
      <w:bookmarkStart w:id="70" w:name="_Toc9551_WPSOffice_Level1"/>
      <w:bookmarkStart w:id="71" w:name="_Toc96_WPSOffice_Level1"/>
      <w:bookmarkStart w:id="72" w:name="_Toc29095_WPSOffice_Level2"/>
      <w:bookmarkStart w:id="73" w:name="_Toc14563_WPSOffice_Level1"/>
      <w:bookmarkStart w:id="74" w:name="_Toc15033"/>
      <w:bookmarkStart w:id="75" w:name="_Toc28026"/>
      <w:bookmarkStart w:id="76" w:name="_Toc7337"/>
      <w:bookmarkStart w:id="77" w:name="_Toc8695_WPSOffice_Level1"/>
      <w:bookmarkStart w:id="78" w:name="_Toc32350_WPSOffice_Level1"/>
      <w:bookmarkStart w:id="79" w:name="_Toc31127_WPSOffice_Level1"/>
      <w:bookmarkStart w:id="80" w:name="_Toc12530_WPSOffice_Level1"/>
      <w:bookmarkStart w:id="81" w:name="_Toc18668_WPSOffice_Level1"/>
      <w:bookmarkStart w:id="82" w:name="_Toc13190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12670_WPSOffice_Level1"/>
      <w:bookmarkStart w:id="84" w:name="_Toc11424_WPSOffice_Level1"/>
      <w:bookmarkStart w:id="85" w:name="_Toc23368_WPSOffice_Level1"/>
      <w:bookmarkStart w:id="86" w:name="_Toc30529_WPSOffice_Level1"/>
      <w:bookmarkStart w:id="87" w:name="_Toc26987_WPSOffice_Level1"/>
      <w:bookmarkStart w:id="88" w:name="_Toc6353_WPSOffice_Level1"/>
      <w:bookmarkStart w:id="89" w:name="_Toc9021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26052_WPSOffice_Level1"/>
      <w:bookmarkStart w:id="91" w:name="_Toc5317_WPSOffice_Level1"/>
      <w:bookmarkStart w:id="92" w:name="_Toc32729_WPSOffice_Level1"/>
      <w:bookmarkStart w:id="93" w:name="_Toc31927_WPSOffice_Level1"/>
      <w:bookmarkStart w:id="94" w:name="_Toc3742_WPSOffice_Level1"/>
      <w:bookmarkStart w:id="95" w:name="_Toc21229_WPSOffice_Level1"/>
      <w:bookmarkStart w:id="96" w:name="_Toc14150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23356_WPSOffice_Level1"/>
      <w:bookmarkStart w:id="99" w:name="_Toc25965_WPSOffice_Level1"/>
      <w:bookmarkStart w:id="100" w:name="_Toc4728_WPSOffice_Level1"/>
      <w:bookmarkStart w:id="101" w:name="_Toc11822_WPSOffice_Level1"/>
      <w:bookmarkStart w:id="102" w:name="_Toc25652_WPSOffice_Level1"/>
      <w:bookmarkStart w:id="103" w:name="_Toc20535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7453_WPSOffice_Level1"/>
      <w:bookmarkStart w:id="105" w:name="_Toc10608_WPSOffice_Level1"/>
      <w:bookmarkStart w:id="106" w:name="_Toc18964_WPSOffice_Level1"/>
      <w:bookmarkStart w:id="107" w:name="_Toc7286_WPSOffice_Level1"/>
      <w:bookmarkStart w:id="108" w:name="_Toc24870_WPSOffice_Level1"/>
      <w:bookmarkStart w:id="109" w:name="_Toc23744_WPSOffice_Level1"/>
      <w:bookmarkStart w:id="110" w:name="_Toc2779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16988_WPSOffice_Level1"/>
      <w:bookmarkStart w:id="112" w:name="_Toc5885_WPSOffice_Level1"/>
      <w:bookmarkStart w:id="113" w:name="_Toc21092_WPSOffice_Level1"/>
      <w:bookmarkStart w:id="114" w:name="_Toc8423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7336_WPSOffice_Level1"/>
      <w:bookmarkStart w:id="116" w:name="_Toc29334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灰砂砖</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w:t>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6BE232BC">
      <w:pPr>
        <w:rPr>
          <w:rFonts w:hint="default" w:ascii="Times New Roman" w:hAnsi="Times New Roman" w:eastAsia="黑体"/>
          <w:color w:val="auto"/>
          <w:sz w:val="28"/>
          <w:szCs w:val="28"/>
        </w:rPr>
      </w:pPr>
      <w:bookmarkStart w:id="118" w:name="_Toc21389_WPSOffice_Level1"/>
      <w:bookmarkStart w:id="119" w:name="_Toc29236_WPSOffice_Level1"/>
      <w:r>
        <w:rPr>
          <w:rFonts w:hint="eastAsia" w:ascii="Times New Roman" w:hAnsi="Times New Roman" w:eastAsia="黑体"/>
          <w:color w:val="auto"/>
          <w:sz w:val="28"/>
          <w:szCs w:val="28"/>
        </w:rPr>
        <w:br w:type="page"/>
      </w: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9"/>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p>
    <w:p w14:paraId="2121FA1F">
      <w:pPr>
        <w:spacing w:beforeLines="0" w:afterLines="0" w:line="440" w:lineRule="exact"/>
        <w:rPr>
          <w:rFonts w:hint="default" w:ascii="Times New Roman" w:hAnsi="Times New Roman"/>
          <w:color w:val="auto"/>
          <w:sz w:val="24"/>
          <w:szCs w:val="24"/>
        </w:rPr>
      </w:pP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77BF9B8F">
      <w:pPr>
        <w:rPr>
          <w:rFonts w:hint="eastAsia" w:ascii="Times New Roman" w:hAnsi="Times New Roman" w:eastAsia="黑体"/>
          <w:color w:val="auto"/>
          <w:sz w:val="28"/>
          <w:szCs w:val="28"/>
        </w:rPr>
      </w:pPr>
      <w:r>
        <w:rPr>
          <w:rFonts w:hint="eastAsia" w:ascii="Times New Roman" w:hAnsi="Times New Roman" w:eastAsia="黑体"/>
          <w:color w:val="auto"/>
          <w:sz w:val="28"/>
          <w:szCs w:val="28"/>
        </w:rPr>
        <w:br w:type="page"/>
      </w: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keepNext w:val="0"/>
        <w:keepLines w:val="0"/>
        <w:pageBreakBefore w:val="0"/>
        <w:widowControl w:val="0"/>
        <w:kinsoku/>
        <w:wordWrap/>
        <w:overflowPunct/>
        <w:topLine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本人</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(姓名)系</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(供应商名称)的法定代表人，现委托</w:t>
      </w:r>
      <w:r>
        <w:rPr>
          <w:rFonts w:hint="eastAsia" w:asciiTheme="minorEastAsia" w:hAnsiTheme="minorEastAsia" w:eastAsiaTheme="minorEastAsia" w:cstheme="minorEastAsia"/>
          <w:color w:val="auto"/>
          <w:sz w:val="24"/>
          <w:szCs w:val="24"/>
          <w:u w:val="single"/>
          <w:lang w:bidi="ar"/>
        </w:rPr>
        <w:t xml:space="preserve">        </w:t>
      </w:r>
      <w:r>
        <w:rPr>
          <w:rFonts w:hint="eastAsia" w:asciiTheme="minorEastAsia" w:hAnsiTheme="minorEastAsia" w:eastAsiaTheme="minorEastAsia" w:cstheme="minorEastAsia"/>
          <w:color w:val="auto"/>
          <w:sz w:val="24"/>
          <w:szCs w:val="24"/>
          <w:lang w:bidi="ar"/>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u w:val="single"/>
          <w:lang w:val="en-US" w:eastAsia="zh-CN" w:bidi="ar"/>
        </w:rPr>
        <w:t>安徽省经工物资有限公司</w:t>
      </w:r>
      <w:r>
        <w:rPr>
          <w:rFonts w:hint="eastAsia" w:asciiTheme="minorEastAsia" w:hAnsiTheme="minorEastAsia" w:cstheme="minorEastAsia"/>
          <w:color w:val="auto"/>
          <w:sz w:val="24"/>
          <w:szCs w:val="24"/>
          <w:u w:val="single"/>
          <w:lang w:val="en-US" w:eastAsia="zh-CN" w:bidi="ar"/>
        </w:rPr>
        <w:t>灰砂砖</w:t>
      </w:r>
      <w:r>
        <w:rPr>
          <w:rFonts w:hint="eastAsia" w:asciiTheme="minorEastAsia" w:hAnsiTheme="minorEastAsia" w:eastAsiaTheme="minorEastAsia" w:cstheme="minorEastAsia"/>
          <w:color w:val="auto"/>
          <w:sz w:val="24"/>
          <w:szCs w:val="24"/>
          <w:u w:val="single"/>
          <w:lang w:val="en-US" w:eastAsia="zh-CN" w:bidi="ar"/>
        </w:rPr>
        <w:t>年度采购项目</w:t>
      </w:r>
      <w:r>
        <w:rPr>
          <w:rFonts w:hint="eastAsia" w:asciiTheme="minorEastAsia" w:hAnsiTheme="minorEastAsia" w:eastAsiaTheme="minorEastAsia" w:cstheme="minorEastAsia"/>
          <w:color w:val="auto"/>
          <w:sz w:val="24"/>
          <w:szCs w:val="24"/>
          <w:lang w:bidi="ar"/>
        </w:rPr>
        <w:t>(项目名称)响应文件、签订合同和处理有关事宜，其法律后果由我方承担。</w:t>
      </w:r>
    </w:p>
    <w:p w14:paraId="4106E64F">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委托期限：</w:t>
      </w:r>
      <w:r>
        <w:rPr>
          <w:rFonts w:hint="eastAsia" w:asciiTheme="minorEastAsia" w:hAnsiTheme="minorEastAsia" w:eastAsiaTheme="minorEastAsia" w:cstheme="minorEastAsia"/>
          <w:color w:val="auto"/>
          <w:sz w:val="24"/>
          <w:szCs w:val="24"/>
          <w:u w:val="single"/>
          <w:lang w:bidi="ar"/>
        </w:rPr>
        <w:t>自授权委托之日起至签订合同之日止</w:t>
      </w:r>
      <w:r>
        <w:rPr>
          <w:rFonts w:hint="eastAsia" w:asciiTheme="minorEastAsia" w:hAnsiTheme="minorEastAsia" w:eastAsiaTheme="minorEastAsia" w:cstheme="minorEastAsia"/>
          <w:color w:val="auto"/>
          <w:sz w:val="24"/>
          <w:szCs w:val="24"/>
          <w:lang w:bidi="ar"/>
        </w:rPr>
        <w:t>。</w:t>
      </w:r>
    </w:p>
    <w:p w14:paraId="1D4E2DBD">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代理人无转委托权。</w:t>
      </w:r>
    </w:p>
    <w:p w14:paraId="655ED915">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bidi="ar"/>
        </w:rPr>
        <w:t>附：</w:t>
      </w:r>
      <w:r>
        <w:rPr>
          <w:rFonts w:hint="eastAsia" w:asciiTheme="minorEastAsia" w:hAnsiTheme="minorEastAsia" w:eastAsiaTheme="minorEastAsia" w:cstheme="minorEastAsia"/>
          <w:b/>
          <w:color w:val="auto"/>
          <w:sz w:val="24"/>
          <w:szCs w:val="24"/>
          <w:lang w:bidi="ar"/>
        </w:rPr>
        <w:t>法定代表人身份证明、委托代理人的身份证正反面复印件</w:t>
      </w:r>
    </w:p>
    <w:p w14:paraId="2856EDBD">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p>
    <w:p w14:paraId="3C2FE781">
      <w:pPr>
        <w:keepNext w:val="0"/>
        <w:keepLines w:val="0"/>
        <w:pageBreakBefore w:val="0"/>
        <w:widowControl w:val="0"/>
        <w:kinsoku/>
        <w:wordWrap/>
        <w:overflowPunct/>
        <w:autoSpaceDE/>
        <w:autoSpaceDN/>
        <w:bidi w:val="0"/>
        <w:adjustRightInd/>
        <w:snapToGrid/>
        <w:spacing w:beforeLines="0" w:afterLines="0" w:line="440" w:lineRule="exact"/>
        <w:ind w:firstLine="480" w:firstLineChars="200"/>
        <w:textAlignment w:val="auto"/>
        <w:rPr>
          <w:rFonts w:hint="eastAsia" w:asciiTheme="minorEastAsia" w:hAnsiTheme="minorEastAsia" w:eastAsiaTheme="minorEastAsia" w:cstheme="minorEastAsia"/>
          <w:color w:val="auto"/>
          <w:sz w:val="24"/>
          <w:szCs w:val="24"/>
        </w:rPr>
      </w:pP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p>
    <w:p w14:paraId="0E524641">
      <w:pPr>
        <w:spacing w:beforeLines="0" w:afterLines="0" w:line="440" w:lineRule="exact"/>
        <w:rPr>
          <w:rFonts w:hint="default" w:ascii="Times New Roman" w:hAnsi="Times New Roman"/>
          <w:color w:val="auto"/>
          <w:sz w:val="24"/>
          <w:szCs w:val="24"/>
        </w:rPr>
      </w:pP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p>
    <w:p w14:paraId="32069C42">
      <w:pPr>
        <w:spacing w:beforeLines="0" w:afterLines="0" w:line="440" w:lineRule="exact"/>
        <w:rPr>
          <w:rFonts w:hint="default" w:ascii="Times New Roman" w:hAnsi="Times New Roman" w:eastAsia="黑体"/>
          <w:color w:val="auto"/>
          <w:sz w:val="24"/>
          <w:szCs w:val="24"/>
        </w:rPr>
      </w:pP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7CA8D523">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2BF54254">
      <w:pPr>
        <w:rPr>
          <w:rFonts w:hint="eastAsia" w:ascii="宋体" w:hAnsi="宋体"/>
          <w:b/>
          <w:color w:val="auto"/>
          <w:sz w:val="21"/>
          <w:szCs w:val="24"/>
        </w:rPr>
      </w:pPr>
      <w:r>
        <w:rPr>
          <w:rFonts w:hint="eastAsia" w:ascii="宋体" w:hAnsi="宋体"/>
          <w:b/>
          <w:color w:val="auto"/>
          <w:sz w:val="21"/>
          <w:szCs w:val="24"/>
        </w:rPr>
        <w:br w:type="page"/>
      </w: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运输费、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1.上述费用包括货物的原材料、生产、包装、运输、保险、人工费、利润、税费等相关费用。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2523ED7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jc w:val="both"/>
        <w:textAlignment w:val="auto"/>
        <w:outlineLvl w:val="0"/>
        <w:rPr>
          <w:rFonts w:hint="eastAsia" w:ascii="宋体" w:hAnsi="宋体"/>
          <w:b/>
          <w:color w:val="auto"/>
          <w:sz w:val="21"/>
          <w:szCs w:val="24"/>
          <w:highlight w:val="yellow"/>
          <w:lang w:val="en-US" w:eastAsia="zh-CN"/>
        </w:rPr>
      </w:pPr>
      <w:bookmarkStart w:id="122" w:name="_Toc22419_WPSOffice_Level1"/>
      <w:bookmarkStart w:id="123" w:name="_Toc19774_WPSOffice_Level1"/>
      <w:r>
        <w:rPr>
          <w:rFonts w:hint="eastAsia" w:ascii="宋体" w:hAnsi="宋体"/>
          <w:b/>
          <w:color w:val="auto"/>
          <w:sz w:val="21"/>
          <w:szCs w:val="24"/>
          <w:highlight w:val="yellow"/>
          <w:lang w:val="en-US" w:eastAsia="zh-CN"/>
        </w:rPr>
        <w:t>7.材料供应标准：所供砖砌块必须符合现行国家、行业及地方强制性标准与规范。当采购文件要求与上述标准不一致时，以更高（更严格）的标准为准，所供砖砌体均需满足工程一次性验收合格要求。</w:t>
      </w:r>
    </w:p>
    <w:p w14:paraId="6AFA87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jc w:val="both"/>
        <w:textAlignment w:val="auto"/>
        <w:outlineLvl w:val="0"/>
        <w:rPr>
          <w:rFonts w:hint="eastAsia" w:ascii="宋体" w:hAnsi="宋体"/>
          <w:b/>
          <w:color w:val="auto"/>
          <w:sz w:val="21"/>
          <w:szCs w:val="24"/>
          <w:highlight w:val="yellow"/>
          <w:lang w:val="en-US" w:eastAsia="zh-CN"/>
        </w:rPr>
      </w:pPr>
      <w:r>
        <w:rPr>
          <w:rFonts w:hint="eastAsia" w:ascii="宋体" w:hAnsi="宋体"/>
          <w:b/>
          <w:color w:val="auto"/>
          <w:sz w:val="21"/>
          <w:szCs w:val="24"/>
          <w:highlight w:val="yellow"/>
          <w:lang w:val="en-US" w:eastAsia="zh-CN"/>
        </w:rPr>
        <w:t>8.所供砖砌块供应前许履行封样手续，封样必须提供真实的检测报告及生产厂家营业执照。</w:t>
      </w:r>
    </w:p>
    <w:p w14:paraId="346358DA">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jc w:val="both"/>
        <w:textAlignment w:val="auto"/>
        <w:outlineLvl w:val="0"/>
        <w:rPr>
          <w:rFonts w:hint="eastAsia" w:ascii="宋体" w:hAnsi="宋体"/>
          <w:b/>
          <w:color w:val="auto"/>
          <w:sz w:val="21"/>
          <w:szCs w:val="24"/>
          <w:highlight w:val="yellow"/>
          <w:lang w:val="en-US" w:eastAsia="zh-CN"/>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r>
        <w:rPr>
          <w:rFonts w:hint="eastAsia" w:ascii="宋体" w:hAnsi="宋体"/>
          <w:b/>
          <w:color w:val="auto"/>
          <w:sz w:val="21"/>
          <w:szCs w:val="24"/>
          <w:highlight w:val="yellow"/>
          <w:lang w:val="en-US" w:eastAsia="zh-CN"/>
        </w:rPr>
        <w:t>9.抽检须经现场三方共同验收合格后方可进场；如未达标，该批货物将无条件退货，待抽检合格后方可重新安排送货。</w:t>
      </w:r>
    </w:p>
    <w:p w14:paraId="7DDAE56D">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四、</w:t>
      </w:r>
      <w:bookmarkStart w:id="124" w:name="_Toc803_WPSOffice_Level2"/>
      <w:bookmarkStart w:id="125" w:name="_Toc25374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bookmarkStart w:id="126" w:name="_Toc27072_WPSOffice_Level1"/>
      <w:bookmarkStart w:id="127" w:name="_Toc27376_WPSOffice_Level1"/>
      <w:bookmarkStart w:id="128" w:name="_Toc26594_WPSOffice_Level1"/>
      <w:bookmarkStart w:id="129" w:name="_Toc5889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6D04F988">
      <w:pPr>
        <w:rPr>
          <w:rFonts w:hint="eastAsia" w:ascii="Times New Roman" w:hAnsi="Times New Roman" w:eastAsia="黑体"/>
          <w:color w:val="auto"/>
          <w:sz w:val="28"/>
          <w:szCs w:val="28"/>
        </w:rPr>
      </w:pPr>
      <w:bookmarkStart w:id="130" w:name="_Toc22014_WPSOffice_Level1"/>
      <w:bookmarkStart w:id="131" w:name="_Toc4822_WPSOffice_Level1"/>
      <w:r>
        <w:rPr>
          <w:rFonts w:hint="eastAsia" w:ascii="Times New Roman" w:hAnsi="Times New Roman" w:eastAsia="黑体"/>
          <w:color w:val="auto"/>
          <w:sz w:val="28"/>
          <w:szCs w:val="28"/>
        </w:rPr>
        <w:br w:type="page"/>
      </w:r>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9"/>
        <w:rPr>
          <w:rFonts w:hint="default" w:ascii="Times New Roman" w:hAnsi="Times New Roman"/>
          <w:color w:val="auto"/>
          <w:sz w:val="21"/>
          <w:szCs w:val="28"/>
        </w:rPr>
      </w:pPr>
      <w:bookmarkStart w:id="132" w:name="_Toc32376"/>
      <w:bookmarkStart w:id="133" w:name="_Toc25270"/>
      <w:bookmarkStart w:id="134" w:name="_Toc3540"/>
      <w:bookmarkStart w:id="135" w:name="_Toc12549"/>
      <w:bookmarkStart w:id="136" w:name="_Toc11509"/>
      <w:bookmarkStart w:id="137" w:name="_Toc26833"/>
      <w:bookmarkStart w:id="138" w:name="_Toc26703"/>
      <w:bookmarkStart w:id="139" w:name="_Toc27019"/>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bookmarkEnd w:id="73"/>
    <w:bookmarkEnd w:id="74"/>
    <w:bookmarkEnd w:id="75"/>
    <w:bookmarkEnd w:id="76"/>
    <w:bookmarkEnd w:id="77"/>
    <w:bookmarkEnd w:id="78"/>
    <w:bookmarkEnd w:id="79"/>
    <w:bookmarkEnd w:id="80"/>
    <w:bookmarkEnd w:id="81"/>
    <w:bookmarkEnd w:id="82"/>
    <w:p w14:paraId="718A9C1F">
      <w:pPr>
        <w:spacing w:beforeLines="0" w:afterLines="0" w:line="440" w:lineRule="exact"/>
        <w:jc w:val="both"/>
        <w:rPr>
          <w:rFonts w:hint="eastAsia" w:ascii="Times New Roman" w:hAnsi="Times New Roman" w:eastAsia="Times New Roman"/>
          <w:sz w:val="28"/>
          <w:szCs w:val="28"/>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0F36E1-3252-488C-BC8D-A062D43F77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BFB3155-C3E4-4B6F-B663-8C216A0238B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4553EEDC-46B7-451E-8E2F-261B9570AB1D}"/>
  </w:font>
  <w:font w:name="华文楷体">
    <w:panose1 w:val="02010600040101010101"/>
    <w:charset w:val="86"/>
    <w:family w:val="auto"/>
    <w:pitch w:val="default"/>
    <w:sig w:usb0="00000287" w:usb1="080F0000" w:usb2="00000000" w:usb3="00000000" w:csb0="0004009F" w:csb1="DFD70000"/>
    <w:embedRegular r:id="rId4" w:fontKey="{CE98E76A-767A-4399-B86E-78701A6D2A49}"/>
  </w:font>
  <w:font w:name="仿宋_GB2312">
    <w:panose1 w:val="02010609030101010101"/>
    <w:charset w:val="86"/>
    <w:family w:val="modern"/>
    <w:pitch w:val="default"/>
    <w:sig w:usb0="00000001" w:usb1="080E0000" w:usb2="00000000" w:usb3="00000000" w:csb0="00040000" w:csb1="00000000"/>
    <w:embedRegular r:id="rId5" w:fontKey="{54C30DF8-862E-4BA6-BCDD-72E8BF7553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7304">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76DD48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3g7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F3xG86csDTw888f519/zr+/&#10;s0XWpwu4orD7QIGxf+N72pqkW7pHuky0+wZs+hMhRn5S93RRV/WRyZS0XCyXJbkk+aYD4RTX9AAY&#10;3ylvWTIqDjS+rKo4fsA4hE4hqZrzd9qYPELjWEccXr4qc8LFQ+DGUY1rs8mK/a4fGex8fSJi9CCo&#10;YOvhG2cdrUPFHW0/Z+a9I7XT5kwGTMZuMoSTlFjxyNlgvo3Dhh0C6H1LuPPcFIbXh0gtZyapjaH2&#10;2B0NOGsxLmPaoL/POer6ADc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HOh3g7lAQAAyAMA&#10;AA4AAAAAAAAAAQAgAAAAHwEAAGRycy9lMm9Eb2MueG1sUEsFBgAAAAAGAAYAWQEAAHYFAAAAAA==&#10;">
              <v:fill on="f" focussize="0,0"/>
              <v:stroke on="f" weight="0.5pt"/>
              <v:imagedata o:title=""/>
              <o:lock v:ext="edit" aspectratio="f"/>
              <v:textbox inset="0mm,0mm,0mm,0mm" style="mso-fit-shape-to-text:t;">
                <w:txbxContent>
                  <w:p w14:paraId="176DD48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ACF8">
    <w:pPr>
      <w:pStyle w:val="9"/>
      <w:spacing w:beforeLines="0" w:afterLines="0"/>
      <w:jc w:val="left"/>
      <w:rPr>
        <w:rFonts w:hint="eastAsia" w:ascii="仿宋_GB2312" w:hAnsi="仿宋_GB2312" w:eastAsia="仿宋_GB2312" w:cs="仿宋_GB2312"/>
        <w:b/>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15193D"/>
    <w:rsid w:val="017D7CB0"/>
    <w:rsid w:val="0180687D"/>
    <w:rsid w:val="01DF3052"/>
    <w:rsid w:val="0211370D"/>
    <w:rsid w:val="022655F4"/>
    <w:rsid w:val="023E3C6A"/>
    <w:rsid w:val="0286092F"/>
    <w:rsid w:val="028D5673"/>
    <w:rsid w:val="02B159B4"/>
    <w:rsid w:val="02C26D91"/>
    <w:rsid w:val="02D346A3"/>
    <w:rsid w:val="02DF3606"/>
    <w:rsid w:val="02F05C02"/>
    <w:rsid w:val="0350044F"/>
    <w:rsid w:val="03602FE7"/>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6CE3B4B"/>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5E568B"/>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146B1D"/>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04D29"/>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07212"/>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58100A"/>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787BD0"/>
    <w:rsid w:val="1D9C6C71"/>
    <w:rsid w:val="1DBF4066"/>
    <w:rsid w:val="1DC0096E"/>
    <w:rsid w:val="1DD02C25"/>
    <w:rsid w:val="1DDD26E1"/>
    <w:rsid w:val="1DFB32CC"/>
    <w:rsid w:val="1E085F02"/>
    <w:rsid w:val="1E304C77"/>
    <w:rsid w:val="1E562AD4"/>
    <w:rsid w:val="1E764DB5"/>
    <w:rsid w:val="1E7D7EF2"/>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5488"/>
    <w:rsid w:val="213B7C90"/>
    <w:rsid w:val="216C51F8"/>
    <w:rsid w:val="21705735"/>
    <w:rsid w:val="21EC1864"/>
    <w:rsid w:val="2211172D"/>
    <w:rsid w:val="22160D89"/>
    <w:rsid w:val="222F5C4D"/>
    <w:rsid w:val="22456F98"/>
    <w:rsid w:val="22694276"/>
    <w:rsid w:val="22776244"/>
    <w:rsid w:val="22853AE2"/>
    <w:rsid w:val="22886585"/>
    <w:rsid w:val="22A243CB"/>
    <w:rsid w:val="22E61BD6"/>
    <w:rsid w:val="23610B8C"/>
    <w:rsid w:val="23767E36"/>
    <w:rsid w:val="23A67E9D"/>
    <w:rsid w:val="23D04F68"/>
    <w:rsid w:val="241155A9"/>
    <w:rsid w:val="24170733"/>
    <w:rsid w:val="241D716E"/>
    <w:rsid w:val="244412FB"/>
    <w:rsid w:val="24573D82"/>
    <w:rsid w:val="2472524B"/>
    <w:rsid w:val="247578BD"/>
    <w:rsid w:val="24AD2EBF"/>
    <w:rsid w:val="24BB5C18"/>
    <w:rsid w:val="24D403F7"/>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054F28"/>
    <w:rsid w:val="273571C2"/>
    <w:rsid w:val="275A75F4"/>
    <w:rsid w:val="275E50DA"/>
    <w:rsid w:val="27621A0B"/>
    <w:rsid w:val="279E7B84"/>
    <w:rsid w:val="27B103DE"/>
    <w:rsid w:val="27C945C7"/>
    <w:rsid w:val="27DC4161"/>
    <w:rsid w:val="28302479"/>
    <w:rsid w:val="285445B2"/>
    <w:rsid w:val="28602276"/>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C76C90"/>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0F73915"/>
    <w:rsid w:val="31165933"/>
    <w:rsid w:val="316E7428"/>
    <w:rsid w:val="319B3695"/>
    <w:rsid w:val="31BF0E0A"/>
    <w:rsid w:val="31D976DD"/>
    <w:rsid w:val="31FB7654"/>
    <w:rsid w:val="32164205"/>
    <w:rsid w:val="32332253"/>
    <w:rsid w:val="324271A8"/>
    <w:rsid w:val="329D4BAF"/>
    <w:rsid w:val="32BD2B5B"/>
    <w:rsid w:val="32D10F12"/>
    <w:rsid w:val="32E53DDE"/>
    <w:rsid w:val="331D35FA"/>
    <w:rsid w:val="333B777A"/>
    <w:rsid w:val="333F226C"/>
    <w:rsid w:val="338B2BDB"/>
    <w:rsid w:val="339A2E9C"/>
    <w:rsid w:val="33A51F6D"/>
    <w:rsid w:val="33C26030"/>
    <w:rsid w:val="33C547A5"/>
    <w:rsid w:val="33E86E49"/>
    <w:rsid w:val="34526CBA"/>
    <w:rsid w:val="349C315B"/>
    <w:rsid w:val="34B22DB1"/>
    <w:rsid w:val="34E37BC2"/>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3F42CA"/>
    <w:rsid w:val="394D1ECD"/>
    <w:rsid w:val="39B20761"/>
    <w:rsid w:val="39D37108"/>
    <w:rsid w:val="39F257E0"/>
    <w:rsid w:val="3A1C1BAF"/>
    <w:rsid w:val="3A1F1997"/>
    <w:rsid w:val="3A282A5D"/>
    <w:rsid w:val="3A7129B2"/>
    <w:rsid w:val="3A777A93"/>
    <w:rsid w:val="3A886145"/>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970CB"/>
    <w:rsid w:val="3B8A41D3"/>
    <w:rsid w:val="3BC00DC4"/>
    <w:rsid w:val="3C0134A7"/>
    <w:rsid w:val="3C243C4B"/>
    <w:rsid w:val="3C4D6CFE"/>
    <w:rsid w:val="3C651D50"/>
    <w:rsid w:val="3C8666FD"/>
    <w:rsid w:val="3CA523B3"/>
    <w:rsid w:val="3CAF79B9"/>
    <w:rsid w:val="3CF7310E"/>
    <w:rsid w:val="3CFD709B"/>
    <w:rsid w:val="3D0C544F"/>
    <w:rsid w:val="3D3103CE"/>
    <w:rsid w:val="3D341A5C"/>
    <w:rsid w:val="3D380260"/>
    <w:rsid w:val="3D4041F2"/>
    <w:rsid w:val="3D5B49D0"/>
    <w:rsid w:val="3D734E8A"/>
    <w:rsid w:val="3D805368"/>
    <w:rsid w:val="3D820C29"/>
    <w:rsid w:val="3DB57993"/>
    <w:rsid w:val="3DF132CA"/>
    <w:rsid w:val="3E103B9E"/>
    <w:rsid w:val="3E2829E9"/>
    <w:rsid w:val="3E5113D8"/>
    <w:rsid w:val="3E832EAB"/>
    <w:rsid w:val="3E901392"/>
    <w:rsid w:val="3EBE76C5"/>
    <w:rsid w:val="3ECC22A5"/>
    <w:rsid w:val="3EDA4CBD"/>
    <w:rsid w:val="3EDB2CE7"/>
    <w:rsid w:val="3F1C36C5"/>
    <w:rsid w:val="3F1E0E25"/>
    <w:rsid w:val="3F39739F"/>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9412B"/>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A3396"/>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0256D4"/>
    <w:rsid w:val="471825FE"/>
    <w:rsid w:val="475036EC"/>
    <w:rsid w:val="476304E5"/>
    <w:rsid w:val="477C1FA4"/>
    <w:rsid w:val="47BE4F54"/>
    <w:rsid w:val="483D1893"/>
    <w:rsid w:val="48407E8B"/>
    <w:rsid w:val="48492B5E"/>
    <w:rsid w:val="486A70F8"/>
    <w:rsid w:val="48855A71"/>
    <w:rsid w:val="48941C0A"/>
    <w:rsid w:val="48AA4184"/>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053801"/>
    <w:rsid w:val="4B302190"/>
    <w:rsid w:val="4B4B4D50"/>
    <w:rsid w:val="4B920BD1"/>
    <w:rsid w:val="4BBA3C84"/>
    <w:rsid w:val="4BCD1E1A"/>
    <w:rsid w:val="4BD03FC7"/>
    <w:rsid w:val="4C0D05F0"/>
    <w:rsid w:val="4C336232"/>
    <w:rsid w:val="4C4321BE"/>
    <w:rsid w:val="4C4D68A6"/>
    <w:rsid w:val="4C5440D8"/>
    <w:rsid w:val="4C5B1CC0"/>
    <w:rsid w:val="4C6063F0"/>
    <w:rsid w:val="4C6952AC"/>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B919E2"/>
    <w:rsid w:val="4EF15C0F"/>
    <w:rsid w:val="4EFA73D3"/>
    <w:rsid w:val="4EFB083B"/>
    <w:rsid w:val="4F0478A8"/>
    <w:rsid w:val="4F0E4A13"/>
    <w:rsid w:val="4F245FE4"/>
    <w:rsid w:val="4F570614"/>
    <w:rsid w:val="4F7A3E56"/>
    <w:rsid w:val="4F7E3AF1"/>
    <w:rsid w:val="4FA4604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6037D7"/>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DD5329"/>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77341"/>
    <w:rsid w:val="567C6706"/>
    <w:rsid w:val="568D4A8B"/>
    <w:rsid w:val="56AD68BF"/>
    <w:rsid w:val="56E322E1"/>
    <w:rsid w:val="56F72C39"/>
    <w:rsid w:val="5741059C"/>
    <w:rsid w:val="5787376C"/>
    <w:rsid w:val="579B705F"/>
    <w:rsid w:val="57EC71D5"/>
    <w:rsid w:val="581A249A"/>
    <w:rsid w:val="58247055"/>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BE9183B"/>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B56A50"/>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8B55A3"/>
    <w:rsid w:val="69D8608D"/>
    <w:rsid w:val="6A23470F"/>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4B533C"/>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6171</Words>
  <Characters>6706</Characters>
  <Lines>1</Lines>
  <Paragraphs>1</Paragraphs>
  <TotalTime>4</TotalTime>
  <ScaleCrop>false</ScaleCrop>
  <LinksUpToDate>false</LinksUpToDate>
  <CharactersWithSpaces>9061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2025-12-25T11:13:45Z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63D91C7134EE4123865D948DC6C512FB_13</vt:lpwstr>
  </property>
  <property fmtid="{D5CDD505-2E9C-101B-9397-08002B2CF9AE}" pid="4" name="KSOTemplateDocerSaveRecord">
    <vt:lpwstr>eyJoZGlkIjoiNGRiN2FjM2IwNjUxZWRiZTZhMTg1YTdmYzFhZWExNzgiLCJ1c2VySWQiOiI0MDU4NDYwODgifQ==</vt:lpwstr>
  </property>
</Properties>
</file>